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94D37" w14:textId="77777777" w:rsidR="00470057" w:rsidRPr="00FC7D43" w:rsidRDefault="00470057" w:rsidP="00470057">
      <w:pPr>
        <w:adjustRightInd w:val="0"/>
        <w:snapToGrid w:val="0"/>
        <w:jc w:val="center"/>
        <w:rPr>
          <w:rFonts w:ascii="方正大标宋_GBK" w:eastAsia="方正大标宋_GBK" w:hAnsi="宋体"/>
          <w:sz w:val="44"/>
          <w:szCs w:val="44"/>
        </w:rPr>
      </w:pPr>
    </w:p>
    <w:p w14:paraId="4994396E" w14:textId="77777777" w:rsidR="00470057" w:rsidRPr="00FC7D43" w:rsidRDefault="00470057" w:rsidP="00470057">
      <w:pPr>
        <w:adjustRightInd w:val="0"/>
        <w:snapToGrid w:val="0"/>
        <w:jc w:val="center"/>
        <w:rPr>
          <w:rFonts w:ascii="方正大标宋_GBK" w:eastAsia="方正大标宋_GBK" w:hAnsi="宋体"/>
          <w:sz w:val="44"/>
          <w:szCs w:val="44"/>
        </w:rPr>
      </w:pPr>
    </w:p>
    <w:p w14:paraId="566C13F1" w14:textId="77777777" w:rsidR="00943E59" w:rsidRPr="00FC7D43" w:rsidRDefault="009445C8" w:rsidP="00470057">
      <w:pPr>
        <w:adjustRightInd w:val="0"/>
        <w:snapToGrid w:val="0"/>
        <w:jc w:val="center"/>
        <w:rPr>
          <w:rFonts w:ascii="方正大标宋_GBK" w:eastAsia="方正大标宋_GBK" w:hAnsi="宋体"/>
          <w:sz w:val="44"/>
          <w:szCs w:val="44"/>
        </w:rPr>
      </w:pPr>
      <w:r w:rsidRPr="00FC7D43">
        <w:rPr>
          <w:rFonts w:ascii="方正大标宋_GBK" w:eastAsia="方正大标宋_GBK" w:hAnsi="宋体" w:hint="eastAsia"/>
          <w:sz w:val="44"/>
          <w:szCs w:val="44"/>
        </w:rPr>
        <w:t>我国外籍劳务移民制度构建研究</w:t>
      </w:r>
    </w:p>
    <w:p w14:paraId="0B45DC5F" w14:textId="77777777" w:rsidR="00943E59" w:rsidRPr="00FC7D43" w:rsidRDefault="009445C8" w:rsidP="001A2782">
      <w:pPr>
        <w:pStyle w:val="aa"/>
        <w:adjustRightInd w:val="0"/>
        <w:snapToGrid w:val="0"/>
        <w:spacing w:beforeLines="100" w:before="312"/>
        <w:ind w:firstLineChars="0" w:firstLine="0"/>
        <w:jc w:val="center"/>
        <w:rPr>
          <w:rFonts w:ascii="楷体_GB2312" w:eastAsia="楷体_GB2312"/>
          <w:sz w:val="28"/>
          <w:szCs w:val="28"/>
        </w:rPr>
      </w:pPr>
      <w:r w:rsidRPr="00FC7D43">
        <w:rPr>
          <w:rFonts w:ascii="楷体" w:eastAsia="楷体" w:hAnsi="楷体" w:hint="eastAsia"/>
          <w:sz w:val="30"/>
          <w:szCs w:val="30"/>
        </w:rPr>
        <w:t>王雪姣</w:t>
      </w:r>
      <w:r w:rsidR="005A0857" w:rsidRPr="00FC7D43">
        <w:rPr>
          <w:rStyle w:val="a9"/>
          <w:rFonts w:ascii="楷体" w:eastAsia="楷体" w:hAnsi="楷体"/>
          <w:color w:val="FFFFFF" w:themeColor="background1"/>
          <w:sz w:val="30"/>
          <w:szCs w:val="30"/>
        </w:rPr>
        <w:footnoteReference w:id="1"/>
      </w:r>
    </w:p>
    <w:p w14:paraId="1223D77F" w14:textId="77777777" w:rsidR="001A2782" w:rsidRDefault="001A2782" w:rsidP="009124C5">
      <w:pPr>
        <w:spacing w:line="400" w:lineRule="exact"/>
        <w:ind w:firstLineChars="200" w:firstLine="480"/>
        <w:jc w:val="left"/>
        <w:rPr>
          <w:rFonts w:ascii="宋体" w:eastAsia="宋体" w:hAnsi="宋体"/>
          <w:sz w:val="24"/>
          <w:szCs w:val="24"/>
        </w:rPr>
      </w:pPr>
    </w:p>
    <w:p w14:paraId="040ED258" w14:textId="77777777" w:rsidR="00943E59" w:rsidRPr="00BA7606" w:rsidRDefault="001F0D53" w:rsidP="0064096A">
      <w:pPr>
        <w:spacing w:line="400" w:lineRule="exact"/>
        <w:ind w:leftChars="200" w:left="420" w:rightChars="200" w:right="420" w:firstLineChars="200" w:firstLine="482"/>
        <w:rPr>
          <w:rFonts w:ascii="楷体" w:eastAsia="楷体" w:hAnsi="楷体"/>
          <w:sz w:val="24"/>
          <w:szCs w:val="24"/>
        </w:rPr>
      </w:pPr>
      <w:bookmarkStart w:id="0" w:name="_Hlk18106032"/>
      <w:r w:rsidRPr="009614AA">
        <w:rPr>
          <w:rFonts w:ascii="黑体" w:eastAsia="黑体" w:hAnsi="黑体" w:hint="eastAsia"/>
          <w:b/>
          <w:sz w:val="24"/>
          <w:szCs w:val="24"/>
        </w:rPr>
        <w:t>内容摘要</w:t>
      </w:r>
      <w:bookmarkEnd w:id="0"/>
      <w:r w:rsidRPr="009614AA">
        <w:rPr>
          <w:rFonts w:ascii="黑体" w:eastAsia="黑体" w:hAnsi="黑体" w:hint="eastAsia"/>
          <w:b/>
          <w:sz w:val="24"/>
          <w:szCs w:val="24"/>
        </w:rPr>
        <w:t>：</w:t>
      </w:r>
      <w:r w:rsidR="009445C8" w:rsidRPr="00BA7606">
        <w:rPr>
          <w:rFonts w:ascii="楷体" w:eastAsia="楷体" w:hAnsi="楷体" w:cs="楷体" w:hint="eastAsia"/>
          <w:sz w:val="24"/>
          <w:szCs w:val="24"/>
        </w:rPr>
        <w:t>我国目前虽尚未建立外籍劳务移民制度，但现实中表现出来的困境，即来华工作外国人数量持续增长与我国外国人就业制度滞后之间的矛盾，国内劳动力结构性缺失与我国外籍劳务移民制度缺失之间的矛盾，外国人在华非法就业现象愈发严重与国家利益保护之间的矛盾，需要我们审视解决此种困境的办法。本文从我国现实困境出发，建议构建外籍劳务移民制度，在遵循国家利益主导性原则、国家主权排他性原则、国家政策引导性原则的基础上，通过配额制引进外籍劳务移民、科学合理设计签证制度、加强配套制度建设、通过合作增强国际协调性等，使外籍劳务移民确实为我国创造经济、社会发展效益。</w:t>
      </w:r>
    </w:p>
    <w:p w14:paraId="47A83E14" w14:textId="77777777" w:rsidR="00943E59" w:rsidRPr="00BA7606" w:rsidRDefault="001F0D53" w:rsidP="0064096A">
      <w:pPr>
        <w:spacing w:line="400" w:lineRule="exact"/>
        <w:ind w:leftChars="200" w:left="420" w:rightChars="200" w:right="420" w:firstLineChars="200" w:firstLine="482"/>
        <w:rPr>
          <w:rFonts w:ascii="楷体" w:eastAsia="楷体" w:hAnsi="楷体" w:cs="楷体"/>
          <w:sz w:val="24"/>
          <w:szCs w:val="24"/>
        </w:rPr>
      </w:pPr>
      <w:bookmarkStart w:id="1" w:name="_Hlk18106044"/>
      <w:r w:rsidRPr="009614AA">
        <w:rPr>
          <w:rFonts w:ascii="黑体" w:eastAsia="黑体" w:hAnsi="黑体"/>
          <w:b/>
          <w:bCs/>
          <w:sz w:val="24"/>
          <w:szCs w:val="24"/>
        </w:rPr>
        <w:t>关键词</w:t>
      </w:r>
      <w:bookmarkEnd w:id="1"/>
      <w:r w:rsidRPr="009614AA">
        <w:rPr>
          <w:rFonts w:ascii="黑体" w:eastAsia="黑体" w:hAnsi="黑体" w:hint="eastAsia"/>
          <w:b/>
          <w:bCs/>
          <w:sz w:val="24"/>
          <w:szCs w:val="24"/>
        </w:rPr>
        <w:t>：</w:t>
      </w:r>
      <w:r w:rsidR="009445C8" w:rsidRPr="00BA7606">
        <w:rPr>
          <w:rFonts w:ascii="楷体" w:eastAsia="楷体" w:hAnsi="楷体" w:cs="楷体" w:hint="eastAsia"/>
          <w:sz w:val="24"/>
          <w:szCs w:val="24"/>
        </w:rPr>
        <w:t>外籍劳务移民；配额制；签证制度</w:t>
      </w:r>
    </w:p>
    <w:p w14:paraId="1C626361" w14:textId="77777777" w:rsidR="006A06EC" w:rsidRPr="00FC7D43" w:rsidRDefault="006A06EC" w:rsidP="009124C5">
      <w:pPr>
        <w:spacing w:line="400" w:lineRule="exact"/>
        <w:ind w:firstLineChars="200" w:firstLine="480"/>
        <w:jc w:val="left"/>
        <w:rPr>
          <w:rFonts w:ascii="宋体" w:eastAsia="宋体" w:hAnsi="宋体"/>
          <w:sz w:val="24"/>
          <w:szCs w:val="24"/>
        </w:rPr>
      </w:pPr>
    </w:p>
    <w:p w14:paraId="058B391D" w14:textId="77777777" w:rsidR="00943E59" w:rsidRPr="00FC7D43" w:rsidRDefault="009445C8" w:rsidP="00941D10">
      <w:pPr>
        <w:spacing w:line="400" w:lineRule="exact"/>
        <w:ind w:firstLineChars="200" w:firstLine="480"/>
        <w:jc w:val="left"/>
        <w:rPr>
          <w:rFonts w:ascii="宋体" w:eastAsia="宋体" w:hAnsi="宋体" w:cs="宋体"/>
          <w:sz w:val="24"/>
          <w:szCs w:val="24"/>
        </w:rPr>
      </w:pPr>
      <w:r w:rsidRPr="00FC7D43">
        <w:rPr>
          <w:rFonts w:ascii="宋体" w:eastAsia="宋体" w:hAnsi="宋体"/>
          <w:sz w:val="24"/>
          <w:szCs w:val="24"/>
        </w:rPr>
        <w:tab/>
      </w:r>
      <w:r w:rsidRPr="00FC7D43">
        <w:rPr>
          <w:rFonts w:ascii="宋体" w:eastAsia="宋体" w:hAnsi="宋体" w:cs="宋体" w:hint="eastAsia"/>
          <w:sz w:val="24"/>
          <w:szCs w:val="24"/>
        </w:rPr>
        <w:t>2018年12月联合国大会通过的《安全、有序和正常移民全球契约》中提出建立符合劳动力市场需求的外国人工作准入机制，优化劳动力引进方案，保护劳工权利。可以看到在全球范围内以劳务为目的而进行的迁徙秩序正在逐渐形成。2021年5月11日，我国国家统计局公布第七次全国人口普查主要数据结果显示，与2010年相比，我国人口老龄化程度进一步加深，60岁及以上人口的比重上升5.44个百分点，15-59岁人口的比重下降6.79个百分点。</w:t>
      </w:r>
      <w:r w:rsidRPr="00FC7D43">
        <w:rPr>
          <w:rFonts w:ascii="宋体" w:eastAsia="宋体" w:hAnsi="宋体" w:cs="宋体" w:hint="eastAsia"/>
          <w:color w:val="000000" w:themeColor="text1"/>
          <w:sz w:val="24"/>
          <w:szCs w:val="24"/>
          <w:vertAlign w:val="superscript"/>
        </w:rPr>
        <w:t>[1]</w:t>
      </w:r>
      <w:r w:rsidRPr="00FC7D43">
        <w:rPr>
          <w:rFonts w:ascii="宋体" w:eastAsia="宋体" w:hAnsi="宋体" w:cs="宋体" w:hint="eastAsia"/>
          <w:sz w:val="24"/>
          <w:szCs w:val="24"/>
        </w:rPr>
        <w:t>我国未来一段时期将持续面临人口长期均衡发展的压力，劳动力结构也将面临着结构性缺失的状态。劳务移民是一把双</w:t>
      </w:r>
      <w:proofErr w:type="gramStart"/>
      <w:r w:rsidRPr="00FC7D43">
        <w:rPr>
          <w:rFonts w:ascii="宋体" w:eastAsia="宋体" w:hAnsi="宋体" w:cs="宋体" w:hint="eastAsia"/>
          <w:sz w:val="24"/>
          <w:szCs w:val="24"/>
        </w:rPr>
        <w:t>刃</w:t>
      </w:r>
      <w:proofErr w:type="gramEnd"/>
      <w:r w:rsidRPr="00FC7D43">
        <w:rPr>
          <w:rFonts w:ascii="宋体" w:eastAsia="宋体" w:hAnsi="宋体" w:cs="宋体" w:hint="eastAsia"/>
          <w:sz w:val="24"/>
          <w:szCs w:val="24"/>
        </w:rPr>
        <w:t>剑，用得</w:t>
      </w:r>
      <w:proofErr w:type="gramStart"/>
      <w:r w:rsidRPr="00FC7D43">
        <w:rPr>
          <w:rFonts w:ascii="宋体" w:eastAsia="宋体" w:hAnsi="宋体" w:cs="宋体" w:hint="eastAsia"/>
          <w:sz w:val="24"/>
          <w:szCs w:val="24"/>
        </w:rPr>
        <w:t>好能够</w:t>
      </w:r>
      <w:proofErr w:type="gramEnd"/>
      <w:r w:rsidRPr="00FC7D43">
        <w:rPr>
          <w:rFonts w:ascii="宋体" w:eastAsia="宋体" w:hAnsi="宋体" w:cs="宋体" w:hint="eastAsia"/>
          <w:sz w:val="24"/>
          <w:szCs w:val="24"/>
        </w:rPr>
        <w:t>缓解人口压力带来的问题，便有利于输入国经济、社会发展；用得不好，将会带来诸多问题。我国目前并未将外籍工作人员移民化，而从现实情况出发，劳务移民制度的建立具有可行性且会带来利大于弊的收益。本文从我国目前的现实困境出发，建议构建</w:t>
      </w:r>
      <w:r w:rsidRPr="00FC7D43">
        <w:rPr>
          <w:rFonts w:ascii="宋体" w:eastAsia="宋体" w:hAnsi="宋体" w:cs="宋体" w:hint="eastAsia"/>
          <w:sz w:val="24"/>
          <w:szCs w:val="24"/>
        </w:rPr>
        <w:lastRenderedPageBreak/>
        <w:t>外籍劳务移民制度。</w:t>
      </w:r>
    </w:p>
    <w:p w14:paraId="491ABBD7" w14:textId="77777777" w:rsidR="00943E59" w:rsidRPr="00FC7D43" w:rsidRDefault="009445C8" w:rsidP="009124C5">
      <w:pPr>
        <w:spacing w:line="400" w:lineRule="exact"/>
        <w:ind w:firstLineChars="200" w:firstLine="480"/>
        <w:rPr>
          <w:rFonts w:ascii="宋体" w:eastAsia="宋体" w:hAnsi="宋体" w:cs="宋体"/>
          <w:sz w:val="24"/>
          <w:szCs w:val="24"/>
        </w:rPr>
      </w:pPr>
      <w:r w:rsidRPr="00FC7D43">
        <w:rPr>
          <w:rFonts w:ascii="宋体" w:eastAsia="宋体" w:hAnsi="宋体" w:cs="宋体" w:hint="eastAsia"/>
          <w:sz w:val="24"/>
          <w:szCs w:val="24"/>
        </w:rPr>
        <w:t>国际移民组织认为，劳务移民（</w:t>
      </w:r>
      <w:proofErr w:type="spellStart"/>
      <w:r w:rsidRPr="00FC7D43">
        <w:rPr>
          <w:rFonts w:ascii="宋体" w:eastAsia="宋体" w:hAnsi="宋体" w:cs="宋体" w:hint="eastAsia"/>
          <w:sz w:val="24"/>
          <w:szCs w:val="24"/>
        </w:rPr>
        <w:t>Labour</w:t>
      </w:r>
      <w:proofErr w:type="spellEnd"/>
      <w:r w:rsidRPr="00FC7D43">
        <w:rPr>
          <w:rFonts w:ascii="宋体" w:eastAsia="宋体" w:hAnsi="宋体" w:cs="宋体" w:hint="eastAsia"/>
          <w:sz w:val="24"/>
          <w:szCs w:val="24"/>
        </w:rPr>
        <w:t xml:space="preserve"> Migration）是指以就业为目的而从一国进入另一国或从其常居地向常居地以外进行迁徙活动。本文将以劳务为目的而进行的迁徙，称为劳务移民。从空间上而言，迁徙可以是国与国之间的迁徙，亦可以是一国之内的迁徙。本文研究的对象为，以劳务为目的、在国与国之间进行的迁徙，故本文论述对象称之为外籍劳务移民。另外，我国2017年4月全面实施外国人工作许可证制度，将为过境内工作的外国人分为外国高端人才（A类）、外国专业人才（B类）、外国普通人员（C类），本文所称外籍劳务移民与外国普通人员（C类）有较大契合性。</w:t>
      </w:r>
    </w:p>
    <w:p w14:paraId="21A50AB0" w14:textId="77777777" w:rsidR="00943E59" w:rsidRPr="00F4586D" w:rsidRDefault="009445C8" w:rsidP="00F4586D">
      <w:pPr>
        <w:spacing w:beforeLines="30" w:before="93" w:afterLines="30" w:after="93" w:line="400" w:lineRule="exact"/>
        <w:ind w:firstLineChars="200" w:firstLine="560"/>
        <w:rPr>
          <w:rFonts w:ascii="黑体" w:eastAsia="黑体" w:hAnsi="黑体" w:cs="宋体"/>
          <w:sz w:val="28"/>
          <w:szCs w:val="28"/>
        </w:rPr>
      </w:pPr>
      <w:r w:rsidRPr="00F4586D">
        <w:rPr>
          <w:rFonts w:ascii="黑体" w:eastAsia="黑体" w:hAnsi="黑体" w:cs="宋体" w:hint="eastAsia"/>
          <w:sz w:val="28"/>
          <w:szCs w:val="28"/>
        </w:rPr>
        <w:t>一、目前我国使用外籍劳工的现实困境</w:t>
      </w:r>
    </w:p>
    <w:p w14:paraId="5397C4C6" w14:textId="77777777" w:rsidR="00943E59" w:rsidRPr="00FC7D43" w:rsidRDefault="009445C8" w:rsidP="009124C5">
      <w:pPr>
        <w:spacing w:line="400" w:lineRule="exact"/>
        <w:ind w:firstLineChars="200" w:firstLine="480"/>
        <w:rPr>
          <w:rFonts w:ascii="宋体" w:eastAsia="宋体" w:hAnsi="宋体" w:cs="宋体"/>
          <w:sz w:val="24"/>
          <w:szCs w:val="24"/>
        </w:rPr>
      </w:pPr>
      <w:r w:rsidRPr="00FC7D43">
        <w:rPr>
          <w:rFonts w:ascii="宋体" w:eastAsia="宋体" w:hAnsi="宋体" w:cs="宋体" w:hint="eastAsia"/>
          <w:sz w:val="24"/>
          <w:szCs w:val="24"/>
        </w:rPr>
        <w:t>（一）来华工作外国人数量持续增长与我国外国人就业制度滞后之间的矛盾</w:t>
      </w:r>
    </w:p>
    <w:p w14:paraId="0064BAAC" w14:textId="77777777" w:rsidR="00943E59" w:rsidRPr="00FC7D43" w:rsidRDefault="0051102F" w:rsidP="00DE708C">
      <w:pPr>
        <w:spacing w:line="400" w:lineRule="exact"/>
        <w:ind w:firstLineChars="200" w:firstLine="480"/>
        <w:rPr>
          <w:rFonts w:ascii="宋体" w:eastAsia="宋体" w:hAnsi="宋体" w:cs="宋体"/>
          <w:sz w:val="24"/>
          <w:szCs w:val="24"/>
        </w:rPr>
      </w:pPr>
      <w:r w:rsidRPr="00FC7D43">
        <w:rPr>
          <w:rFonts w:ascii="宋体" w:eastAsia="宋体" w:hAnsi="宋体" w:cs="宋体" w:hint="eastAsia"/>
          <w:noProof/>
          <w:sz w:val="24"/>
          <w:szCs w:val="24"/>
        </w:rPr>
        <w:drawing>
          <wp:anchor distT="0" distB="0" distL="114300" distR="114300" simplePos="0" relativeHeight="251658240" behindDoc="0" locked="0" layoutInCell="1" allowOverlap="1" wp14:anchorId="507666EA" wp14:editId="6956F985">
            <wp:simplePos x="0" y="0"/>
            <wp:positionH relativeFrom="column">
              <wp:posOffset>747395</wp:posOffset>
            </wp:positionH>
            <wp:positionV relativeFrom="paragraph">
              <wp:posOffset>2809228</wp:posOffset>
            </wp:positionV>
            <wp:extent cx="4222750" cy="2124710"/>
            <wp:effectExtent l="4445" t="5080" r="20955" b="22860"/>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9445C8" w:rsidRPr="00FC7D43">
        <w:rPr>
          <w:rFonts w:ascii="宋体" w:eastAsia="宋体" w:hAnsi="宋体" w:cs="宋体" w:hint="eastAsia"/>
          <w:sz w:val="24"/>
          <w:szCs w:val="24"/>
        </w:rPr>
        <w:t>随着我国经济体发展壮大，来华工作外国人数量越来越多。截至2018年，中国已颁发外国人才工作许可证达33.6万份，持工作许可证在华工作的外国人数量逾95万人</w:t>
      </w:r>
      <w:r w:rsidR="009445C8" w:rsidRPr="00FC7D43">
        <w:rPr>
          <w:rFonts w:ascii="宋体" w:eastAsia="宋体" w:hAnsi="宋体" w:cs="宋体" w:hint="eastAsia"/>
          <w:sz w:val="24"/>
          <w:szCs w:val="24"/>
          <w:vertAlign w:val="superscript"/>
        </w:rPr>
        <w:t>[2]</w:t>
      </w:r>
      <w:r w:rsidR="009445C8" w:rsidRPr="00FC7D43">
        <w:rPr>
          <w:rFonts w:ascii="宋体" w:eastAsia="宋体" w:hAnsi="宋体" w:cs="宋体" w:hint="eastAsia"/>
          <w:sz w:val="24"/>
          <w:szCs w:val="24"/>
        </w:rPr>
        <w:t>。除此之外，我国陆地邻国边民入境我国数量也呈递增趋势。合法入境我国的边民，如图1所示，2016年的1978万人次，2017年1985万人次，2018年2562万人次，2019年2492万人次，呈上升趋势，</w:t>
      </w:r>
      <w:r w:rsidR="009445C8" w:rsidRPr="00FC7D43">
        <w:rPr>
          <w:rFonts w:ascii="宋体" w:eastAsia="宋体" w:hAnsi="宋体" w:cs="宋体" w:hint="eastAsia"/>
          <w:color w:val="000000" w:themeColor="text1"/>
          <w:sz w:val="24"/>
          <w:szCs w:val="24"/>
          <w:vertAlign w:val="superscript"/>
        </w:rPr>
        <w:t>[3]</w:t>
      </w:r>
      <w:r w:rsidR="009445C8" w:rsidRPr="00FC7D43">
        <w:rPr>
          <w:rFonts w:ascii="宋体" w:eastAsia="宋体" w:hAnsi="宋体" w:cs="宋体" w:hint="eastAsia"/>
          <w:sz w:val="24"/>
          <w:szCs w:val="24"/>
        </w:rPr>
        <w:t>这其中，有大部分边民是来我国境内就业工作。据测算，中国广西崇左市甘蔗</w:t>
      </w:r>
      <w:proofErr w:type="gramStart"/>
      <w:r w:rsidR="009445C8" w:rsidRPr="00FC7D43">
        <w:rPr>
          <w:rFonts w:ascii="宋体" w:eastAsia="宋体" w:hAnsi="宋体" w:cs="宋体" w:hint="eastAsia"/>
          <w:sz w:val="24"/>
          <w:szCs w:val="24"/>
        </w:rPr>
        <w:t>收获季所需要</w:t>
      </w:r>
      <w:proofErr w:type="gramEnd"/>
      <w:r w:rsidR="009445C8" w:rsidRPr="00FC7D43">
        <w:rPr>
          <w:rFonts w:ascii="宋体" w:eastAsia="宋体" w:hAnsi="宋体" w:cs="宋体" w:hint="eastAsia"/>
          <w:sz w:val="24"/>
          <w:szCs w:val="24"/>
        </w:rPr>
        <w:t>砍运工人&gt;30万/天，而实际从事砍运的工人&gt;20万人/天，由于价格低廉，当地雇主每年都会通过各种渠道雇拥越南籍劳工，并且所给付的薪酬普遍低于当地农业工人的10%到35%</w:t>
      </w:r>
      <w:r w:rsidR="009445C8" w:rsidRPr="00FC7D43">
        <w:rPr>
          <w:rFonts w:ascii="宋体" w:eastAsia="宋体" w:hAnsi="宋体" w:cs="宋体" w:hint="eastAsia"/>
          <w:color w:val="000000" w:themeColor="text1"/>
          <w:sz w:val="24"/>
          <w:szCs w:val="24"/>
          <w:vertAlign w:val="superscript"/>
        </w:rPr>
        <w:t>[4]</w:t>
      </w:r>
      <w:r w:rsidR="009445C8" w:rsidRPr="00FC7D43">
        <w:rPr>
          <w:rFonts w:ascii="宋体" w:eastAsia="宋体" w:hAnsi="宋体" w:cs="宋体" w:hint="eastAsia"/>
          <w:sz w:val="24"/>
          <w:szCs w:val="24"/>
        </w:rPr>
        <w:t>。上述数据，可以推测出，来我国境内工作的外国人数量呈增长趋势。受新冠肺炎疫情影响，2020年2月份疫情以来，</w:t>
      </w:r>
      <w:proofErr w:type="gramStart"/>
      <w:r w:rsidR="009445C8" w:rsidRPr="00FC7D43">
        <w:rPr>
          <w:rFonts w:ascii="宋体" w:eastAsia="宋体" w:hAnsi="宋体" w:cs="宋体" w:hint="eastAsia"/>
          <w:sz w:val="24"/>
          <w:szCs w:val="24"/>
        </w:rPr>
        <w:t>该增长</w:t>
      </w:r>
      <w:proofErr w:type="gramEnd"/>
      <w:r w:rsidR="009445C8" w:rsidRPr="00FC7D43">
        <w:rPr>
          <w:rFonts w:ascii="宋体" w:eastAsia="宋体" w:hAnsi="宋体" w:cs="宋体" w:hint="eastAsia"/>
          <w:sz w:val="24"/>
          <w:szCs w:val="24"/>
        </w:rPr>
        <w:t>趋势有所减缓，但鉴于中国疫情防控的成效，必将在疫情控制后，吸引更多的外国人来华工作。</w:t>
      </w:r>
    </w:p>
    <w:p w14:paraId="335A0AB0" w14:textId="77777777" w:rsidR="00943E59" w:rsidRPr="00FC7D43" w:rsidRDefault="009445C8" w:rsidP="0032444A">
      <w:pPr>
        <w:spacing w:line="400" w:lineRule="exact"/>
        <w:jc w:val="center"/>
        <w:rPr>
          <w:rFonts w:ascii="宋体" w:eastAsia="宋体" w:hAnsi="宋体" w:cs="宋体"/>
          <w:sz w:val="24"/>
          <w:szCs w:val="24"/>
        </w:rPr>
      </w:pPr>
      <w:r w:rsidRPr="00FC7D43">
        <w:rPr>
          <w:rFonts w:ascii="宋体" w:eastAsia="宋体" w:hAnsi="宋体" w:cs="宋体" w:hint="eastAsia"/>
          <w:sz w:val="24"/>
          <w:szCs w:val="24"/>
        </w:rPr>
        <w:t>图1 合法入境我国边民数量</w:t>
      </w:r>
    </w:p>
    <w:p w14:paraId="2058D03E" w14:textId="77777777" w:rsidR="00943E59" w:rsidRPr="00FC7D43" w:rsidRDefault="009445C8" w:rsidP="0051102F">
      <w:pPr>
        <w:spacing w:line="400" w:lineRule="exact"/>
        <w:ind w:firstLineChars="200" w:firstLine="480"/>
        <w:rPr>
          <w:rFonts w:ascii="宋体" w:eastAsia="宋体" w:hAnsi="宋体" w:cs="宋体"/>
          <w:sz w:val="24"/>
          <w:szCs w:val="24"/>
        </w:rPr>
      </w:pPr>
      <w:r w:rsidRPr="00FC7D43">
        <w:rPr>
          <w:rFonts w:ascii="宋体" w:eastAsia="宋体" w:hAnsi="宋体" w:cs="宋体" w:hint="eastAsia"/>
          <w:sz w:val="24"/>
          <w:szCs w:val="24"/>
        </w:rPr>
        <w:lastRenderedPageBreak/>
        <w:t>我国外国人就业制度在行政管理审批方面已经比较成熟，尤其是2017年4月1日全国全面实施外国人工作许可证以来，在审批手续上已经较为科学、便捷，然而在实践操作中，由于受法律规范缺失、制度释意不明确等原因的限制，实践层面中外国普通人员（C类人员）来华出现了需求与审批数量不匹配的现状。在《外国人来华工作分类标准（试行）》对来华工作人员分类标准做了非常明确的分类，并且明确了对于来华外国普通人员（C类）实行配额管理。而该配额管理如何具体分配，配额的标准、数量、时间和地点等要素并不明确，因此无法保障实践的顺畅进行。而从实践数据来看C类人员需求居高不下。这就出现了实践与制度的矛盾，这种矛盾需要学术上的研究、实践的调查和制度的解决。</w:t>
      </w:r>
    </w:p>
    <w:p w14:paraId="0A399545" w14:textId="77777777" w:rsidR="00943E59" w:rsidRPr="00FC7D43" w:rsidRDefault="009445C8" w:rsidP="0051102F">
      <w:pPr>
        <w:spacing w:line="400" w:lineRule="exact"/>
        <w:ind w:firstLineChars="200" w:firstLine="480"/>
        <w:rPr>
          <w:rFonts w:ascii="宋体" w:eastAsia="宋体" w:hAnsi="宋体" w:cs="宋体"/>
          <w:sz w:val="24"/>
          <w:szCs w:val="24"/>
        </w:rPr>
      </w:pPr>
      <w:r w:rsidRPr="00FC7D43">
        <w:rPr>
          <w:rFonts w:ascii="宋体" w:eastAsia="宋体" w:hAnsi="宋体" w:cs="宋体" w:hint="eastAsia"/>
          <w:sz w:val="24"/>
          <w:szCs w:val="24"/>
        </w:rPr>
        <w:t>（二）国内劳动力结构性缺失与我国外籍劳务移民制度缺失之间的矛盾</w:t>
      </w:r>
    </w:p>
    <w:p w14:paraId="5E203B20" w14:textId="77777777" w:rsidR="00943E59" w:rsidRPr="00FC7D43" w:rsidRDefault="009445C8" w:rsidP="0051102F">
      <w:pPr>
        <w:spacing w:line="400" w:lineRule="exact"/>
        <w:ind w:firstLineChars="200" w:firstLine="480"/>
        <w:rPr>
          <w:rFonts w:ascii="宋体" w:eastAsia="宋体" w:hAnsi="宋体" w:cs="宋体"/>
          <w:sz w:val="24"/>
          <w:szCs w:val="24"/>
        </w:rPr>
      </w:pPr>
      <w:r w:rsidRPr="00FC7D43">
        <w:rPr>
          <w:rFonts w:ascii="宋体" w:eastAsia="宋体" w:hAnsi="宋体" w:cs="宋体" w:hint="eastAsia"/>
          <w:sz w:val="24"/>
          <w:szCs w:val="24"/>
        </w:rPr>
        <w:t>我国作为人口大国，享受了“人口红利”带来的经济快速增长，我国目前劳动力数量总体上仍处于供大于求的状态，但是这样的状态正在经历着转折性的变迁，尤其是2021年公布的全国第七次人口普查说明了这一点。主要体现在：一是劳动年龄人口15-64岁年龄组人口占比已于2010年达到峰值74.5%，随后进入下降阶段，并于2021年降至63.35%。二是劳动力的补给率不高，0-14岁年龄组人口数量一直呈下降态势，增长率也趋于下降；上述现象，带来的直接问题是随着时间的推移我国的劳动力数量会逐渐减少。另外，根据中国人力资源市场信息监测中心发布的数据，2010年以来，我国劳动力市场的求人倍率</w:t>
      </w:r>
      <w:r w:rsidRPr="00FC7D43">
        <w:rPr>
          <w:rFonts w:ascii="宋体" w:eastAsia="宋体" w:hAnsi="宋体" w:cs="宋体" w:hint="eastAsia"/>
          <w:sz w:val="24"/>
          <w:szCs w:val="24"/>
        </w:rPr>
        <w:footnoteReference w:id="2"/>
      </w:r>
      <w:r w:rsidRPr="00FC7D43">
        <w:rPr>
          <w:rFonts w:ascii="宋体" w:eastAsia="宋体" w:hAnsi="宋体" w:cs="宋体" w:hint="eastAsia"/>
          <w:sz w:val="24"/>
          <w:szCs w:val="24"/>
        </w:rPr>
        <w:t>始终大于1，这表明我国劳动力市场一定程度上存在着需求大于供给的短缺现象。尤其是近些年我国东部经济发达地区劳动力结构性短缺现象明显，很多企业出现“招工难”“技工荒”等现象，这种现象也不断向中西部地区蔓延和转移，技能型劳动力短缺尤为突出。虽然中国是人口大国，总体上呈现劳动力过剩，但仍旧逃脱不了劳动力市场的结构性问题，这也是当前经济发展亟需解决的重要问题。</w:t>
      </w:r>
    </w:p>
    <w:p w14:paraId="15892A45" w14:textId="77777777" w:rsidR="00943E59" w:rsidRPr="00FC7D43" w:rsidRDefault="009445C8" w:rsidP="0051102F">
      <w:pPr>
        <w:spacing w:line="400" w:lineRule="exact"/>
        <w:ind w:firstLineChars="200" w:firstLine="480"/>
        <w:rPr>
          <w:rFonts w:ascii="宋体" w:eastAsia="宋体" w:hAnsi="宋体" w:cs="宋体"/>
          <w:sz w:val="24"/>
          <w:szCs w:val="24"/>
        </w:rPr>
      </w:pPr>
      <w:r w:rsidRPr="00FC7D43">
        <w:rPr>
          <w:rFonts w:ascii="宋体" w:eastAsia="宋体" w:hAnsi="宋体" w:cs="宋体" w:hint="eastAsia"/>
          <w:sz w:val="24"/>
          <w:szCs w:val="24"/>
        </w:rPr>
        <w:t>关于外国人在我国境内就业的原则，我国坚持“鼓励高端、控制一般、限制低端”的总体原则。可以看出，目前我国在政策上对外籍劳工是以“严格限制”为主。究其原因，现阶段我国总体上仍是劳动力富余的国家。从时间节点上来看，上述政策在实施之前的2010-2016年全国城镇登记失业人数不断增加，到2016年全国共有982万城镇失业人口，比2010年增长了65万人。在我国失业率不低的情况下，大环境的政策要以保证国内劳动力市场不断扩容且失业率逐年降低为</w:t>
      </w:r>
      <w:r w:rsidRPr="00FC7D43">
        <w:rPr>
          <w:rFonts w:ascii="宋体" w:eastAsia="宋体" w:hAnsi="宋体" w:cs="宋体" w:hint="eastAsia"/>
          <w:sz w:val="24"/>
          <w:szCs w:val="24"/>
        </w:rPr>
        <w:lastRenderedPageBreak/>
        <w:t>要务。</w:t>
      </w:r>
      <w:r w:rsidRPr="00FC7D43">
        <w:rPr>
          <w:rFonts w:ascii="宋体" w:eastAsia="宋体" w:hAnsi="宋体" w:cs="宋体" w:hint="eastAsia"/>
          <w:sz w:val="24"/>
          <w:szCs w:val="24"/>
          <w:vertAlign w:val="superscript"/>
        </w:rPr>
        <w:t>[5]</w:t>
      </w:r>
      <w:r w:rsidRPr="00FC7D43">
        <w:rPr>
          <w:rFonts w:ascii="宋体" w:eastAsia="宋体" w:hAnsi="宋体" w:cs="宋体" w:hint="eastAsia"/>
          <w:sz w:val="24"/>
          <w:szCs w:val="24"/>
        </w:rPr>
        <w:t>然而，时至今日，我国人口年龄结构和劳动力市场总体状况中存在的问题日益凸显，劳动力市场结构性缺失的问题，不能仅靠技术进步、经济结构调整和出生率提高来调整，政策性调节必不可少。外籍劳工的引入是解决困境的可选之路。</w:t>
      </w:r>
    </w:p>
    <w:p w14:paraId="4A276545" w14:textId="77777777" w:rsidR="00943E59" w:rsidRPr="00FC7D43" w:rsidRDefault="009445C8" w:rsidP="0051102F">
      <w:pPr>
        <w:spacing w:line="400" w:lineRule="exact"/>
        <w:ind w:firstLineChars="200" w:firstLine="480"/>
        <w:rPr>
          <w:rFonts w:ascii="宋体" w:eastAsia="宋体" w:hAnsi="宋体" w:cs="宋体"/>
          <w:sz w:val="24"/>
          <w:szCs w:val="24"/>
        </w:rPr>
      </w:pPr>
      <w:r w:rsidRPr="00FC7D43">
        <w:rPr>
          <w:rFonts w:ascii="宋体" w:eastAsia="宋体" w:hAnsi="宋体" w:cs="宋体" w:hint="eastAsia"/>
          <w:sz w:val="24"/>
          <w:szCs w:val="24"/>
        </w:rPr>
        <w:t>（三）外国人在华非法就业现象愈发严重与国家利益保护之间的矛盾</w:t>
      </w:r>
    </w:p>
    <w:p w14:paraId="6464D77D" w14:textId="77777777" w:rsidR="00943E59" w:rsidRPr="00FC7D43" w:rsidRDefault="009445C8" w:rsidP="0051102F">
      <w:pPr>
        <w:spacing w:line="400" w:lineRule="exact"/>
        <w:ind w:firstLineChars="200" w:firstLine="480"/>
        <w:rPr>
          <w:rFonts w:ascii="宋体" w:eastAsia="宋体" w:hAnsi="宋体" w:cs="宋体"/>
          <w:sz w:val="24"/>
          <w:szCs w:val="24"/>
        </w:rPr>
      </w:pPr>
      <w:r w:rsidRPr="00FC7D43">
        <w:rPr>
          <w:rFonts w:ascii="宋体" w:eastAsia="宋体" w:hAnsi="宋体" w:cs="宋体" w:hint="eastAsia"/>
          <w:sz w:val="24"/>
          <w:szCs w:val="24"/>
        </w:rPr>
        <w:t>我国对非法就业的外国人一贯采取严厉打击的态度。2019年国家移民管理局挂牌成立后，在“非法入境、非法就业、非法居留”等问题上采取了严厉打击的态度和行动，采取专项行动整治上述问题。2021年初，由国家移民管理局牵头、6省17市公安机关参与的专案告破，清查非法用工企业31家，“三非”外籍人员229名，摧毁横跨西南边境延伸至东南沿海及内陆的多个跨国偷渡团伙，斩断一条组织外籍人员非法务工的产业链条。新冠肺炎疫情以来，我国西南陆地边境地区更是加大了对招募境外人员非法入境从事劳务的打击力度，在实践中，部分边境地区将因招募境外人员非法入境从事劳务活动导致新冠肺炎疫情传播的行为，界定为妨害传染病防治罪。</w:t>
      </w:r>
      <w:r w:rsidRPr="00FC7D43">
        <w:rPr>
          <w:rFonts w:ascii="宋体" w:eastAsia="宋体" w:hAnsi="宋体" w:cs="宋体" w:hint="eastAsia"/>
          <w:color w:val="000000" w:themeColor="text1"/>
          <w:sz w:val="24"/>
          <w:szCs w:val="24"/>
          <w:vertAlign w:val="superscript"/>
        </w:rPr>
        <w:t>[6]</w:t>
      </w:r>
      <w:r w:rsidRPr="00FC7D43">
        <w:rPr>
          <w:rFonts w:ascii="宋体" w:eastAsia="宋体" w:hAnsi="宋体" w:cs="宋体" w:hint="eastAsia"/>
          <w:sz w:val="24"/>
          <w:szCs w:val="24"/>
        </w:rPr>
        <w:t>可以看出，我国为保障国家边境安全、维护国家利益，在治理非法入境的劳工方面做出了不懈努力。</w:t>
      </w:r>
    </w:p>
    <w:p w14:paraId="0BABC4EF" w14:textId="77777777" w:rsidR="00943E59" w:rsidRPr="00FC7D43" w:rsidRDefault="009445C8" w:rsidP="0051102F">
      <w:pPr>
        <w:spacing w:line="400" w:lineRule="exact"/>
        <w:ind w:firstLineChars="200" w:firstLine="480"/>
        <w:rPr>
          <w:rFonts w:ascii="宋体" w:eastAsia="宋体" w:hAnsi="宋体" w:cs="宋体"/>
          <w:sz w:val="24"/>
          <w:szCs w:val="24"/>
        </w:rPr>
      </w:pPr>
      <w:r w:rsidRPr="00FC7D43">
        <w:rPr>
          <w:rFonts w:ascii="宋体" w:eastAsia="宋体" w:hAnsi="宋体" w:cs="宋体" w:hint="eastAsia"/>
          <w:sz w:val="24"/>
          <w:szCs w:val="24"/>
        </w:rPr>
        <w:t>然而，外国人在我国境内法非法就业的情况并未偃旗息鼓。从近年我国公安机关打击外国人非法就业情况来看，问题比较突出的是非洲籍人员以及毗邻国家越南、缅甸、朝鲜籍人员。且我国境内非法就业的外国人呈现新的特点：一是数量呈上升趋势，逐渐成规模发展。关于我国境内非法就业的外国人的准确数据，并没有公开的官方数据，且其调研难度较大。有关田野调查显示，每年越南劳工入境我国非法就业的总人数逾10万人，仅广西凭祥市一年遣返的越南非法劳工就高达4000人</w:t>
      </w:r>
      <w:r w:rsidRPr="00FC7D43">
        <w:rPr>
          <w:rFonts w:ascii="宋体" w:eastAsia="宋体" w:hAnsi="宋体" w:cs="宋体" w:hint="eastAsia"/>
          <w:sz w:val="24"/>
          <w:szCs w:val="24"/>
          <w:vertAlign w:val="superscript"/>
        </w:rPr>
        <w:t>[7]</w:t>
      </w:r>
      <w:r w:rsidRPr="00FC7D43">
        <w:rPr>
          <w:rFonts w:ascii="宋体" w:eastAsia="宋体" w:hAnsi="宋体" w:cs="宋体" w:hint="eastAsia"/>
          <w:sz w:val="24"/>
          <w:szCs w:val="24"/>
        </w:rPr>
        <w:t>。以查获越南</w:t>
      </w:r>
      <w:proofErr w:type="gramStart"/>
      <w:r w:rsidRPr="00FC7D43">
        <w:rPr>
          <w:rFonts w:ascii="宋体" w:eastAsia="宋体" w:hAnsi="宋体" w:cs="宋体" w:hint="eastAsia"/>
          <w:sz w:val="24"/>
          <w:szCs w:val="24"/>
        </w:rPr>
        <w:t>籍非法</w:t>
      </w:r>
      <w:proofErr w:type="gramEnd"/>
      <w:r w:rsidRPr="00FC7D43">
        <w:rPr>
          <w:rFonts w:ascii="宋体" w:eastAsia="宋体" w:hAnsi="宋体" w:cs="宋体" w:hint="eastAsia"/>
          <w:sz w:val="24"/>
          <w:szCs w:val="24"/>
        </w:rPr>
        <w:t>就业者为例，2013年</w:t>
      </w:r>
      <w:proofErr w:type="gramStart"/>
      <w:r w:rsidRPr="00FC7D43">
        <w:rPr>
          <w:rFonts w:ascii="宋体" w:eastAsia="宋体" w:hAnsi="宋体" w:cs="宋体" w:hint="eastAsia"/>
          <w:sz w:val="24"/>
          <w:szCs w:val="24"/>
        </w:rPr>
        <w:t>一</w:t>
      </w:r>
      <w:proofErr w:type="gramEnd"/>
      <w:r w:rsidRPr="00FC7D43">
        <w:rPr>
          <w:rFonts w:ascii="宋体" w:eastAsia="宋体" w:hAnsi="宋体" w:cs="宋体" w:hint="eastAsia"/>
          <w:sz w:val="24"/>
          <w:szCs w:val="24"/>
        </w:rPr>
        <w:t>批次查获10人以上的共65批980人；2014年</w:t>
      </w:r>
      <w:proofErr w:type="gramStart"/>
      <w:r w:rsidRPr="00FC7D43">
        <w:rPr>
          <w:rFonts w:ascii="宋体" w:eastAsia="宋体" w:hAnsi="宋体" w:cs="宋体" w:hint="eastAsia"/>
          <w:sz w:val="24"/>
          <w:szCs w:val="24"/>
        </w:rPr>
        <w:t>一</w:t>
      </w:r>
      <w:proofErr w:type="gramEnd"/>
      <w:r w:rsidRPr="00FC7D43">
        <w:rPr>
          <w:rFonts w:ascii="宋体" w:eastAsia="宋体" w:hAnsi="宋体" w:cs="宋体" w:hint="eastAsia"/>
          <w:sz w:val="24"/>
          <w:szCs w:val="24"/>
        </w:rPr>
        <w:t>批次查获10人以上的共67批985人；2015年</w:t>
      </w:r>
      <w:proofErr w:type="gramStart"/>
      <w:r w:rsidRPr="00FC7D43">
        <w:rPr>
          <w:rFonts w:ascii="宋体" w:eastAsia="宋体" w:hAnsi="宋体" w:cs="宋体" w:hint="eastAsia"/>
          <w:sz w:val="24"/>
          <w:szCs w:val="24"/>
        </w:rPr>
        <w:t>一</w:t>
      </w:r>
      <w:proofErr w:type="gramEnd"/>
      <w:r w:rsidRPr="00FC7D43">
        <w:rPr>
          <w:rFonts w:ascii="宋体" w:eastAsia="宋体" w:hAnsi="宋体" w:cs="宋体" w:hint="eastAsia"/>
          <w:sz w:val="24"/>
          <w:szCs w:val="24"/>
        </w:rPr>
        <w:t>批次查获10人以上的共83批1437人。</w:t>
      </w:r>
      <w:r w:rsidRPr="00FC7D43">
        <w:rPr>
          <w:rFonts w:ascii="宋体" w:eastAsia="宋体" w:hAnsi="宋体" w:cs="宋体" w:hint="eastAsia"/>
          <w:sz w:val="24"/>
          <w:szCs w:val="24"/>
        </w:rPr>
        <w:footnoteReference w:id="3"/>
      </w:r>
      <w:r w:rsidRPr="00FC7D43">
        <w:rPr>
          <w:rFonts w:ascii="宋体" w:eastAsia="宋体" w:hAnsi="宋体" w:cs="宋体" w:hint="eastAsia"/>
          <w:sz w:val="24"/>
          <w:szCs w:val="24"/>
        </w:rPr>
        <w:t>二是方式上从传统外国人“三非”违法活动向有组织、成规模、成批量的妨害国（边）</w:t>
      </w:r>
      <w:proofErr w:type="gramStart"/>
      <w:r w:rsidRPr="00FC7D43">
        <w:rPr>
          <w:rFonts w:ascii="宋体" w:eastAsia="宋体" w:hAnsi="宋体" w:cs="宋体" w:hint="eastAsia"/>
          <w:sz w:val="24"/>
          <w:szCs w:val="24"/>
        </w:rPr>
        <w:t>境违法</w:t>
      </w:r>
      <w:proofErr w:type="gramEnd"/>
      <w:r w:rsidRPr="00FC7D43">
        <w:rPr>
          <w:rFonts w:ascii="宋体" w:eastAsia="宋体" w:hAnsi="宋体" w:cs="宋体" w:hint="eastAsia"/>
          <w:sz w:val="24"/>
          <w:szCs w:val="24"/>
        </w:rPr>
        <w:t>犯罪活动转变。以中越边境为例，大量越南边民在“黑中介”组织下非法入境我国广西从事甘蔗、桉树</w:t>
      </w:r>
      <w:proofErr w:type="gramStart"/>
      <w:r w:rsidRPr="00FC7D43">
        <w:rPr>
          <w:rFonts w:ascii="宋体" w:eastAsia="宋体" w:hAnsi="宋体" w:cs="宋体" w:hint="eastAsia"/>
          <w:sz w:val="24"/>
          <w:szCs w:val="24"/>
        </w:rPr>
        <w:t>种植砍收等</w:t>
      </w:r>
      <w:proofErr w:type="gramEnd"/>
      <w:r w:rsidRPr="00FC7D43">
        <w:rPr>
          <w:rFonts w:ascii="宋体" w:eastAsia="宋体" w:hAnsi="宋体" w:cs="宋体" w:hint="eastAsia"/>
          <w:sz w:val="24"/>
          <w:szCs w:val="24"/>
        </w:rPr>
        <w:t>工作，并有组织的向经济发达地区转移。三是地域上从边境地区向经济发达省份不断延伸。有相当一部分越南籍、缅甸籍人借道广西、云南进入经济相对发达地区非法务工。四是非法劳工中特殊人群</w:t>
      </w:r>
      <w:r w:rsidRPr="00FC7D43">
        <w:rPr>
          <w:rFonts w:ascii="宋体" w:eastAsia="宋体" w:hAnsi="宋体" w:cs="宋体" w:hint="eastAsia"/>
          <w:sz w:val="24"/>
          <w:szCs w:val="24"/>
        </w:rPr>
        <w:footnoteReference w:id="4"/>
      </w:r>
      <w:r w:rsidRPr="00FC7D43">
        <w:rPr>
          <w:rFonts w:ascii="宋体" w:eastAsia="宋体" w:hAnsi="宋体" w:cs="宋体" w:hint="eastAsia"/>
          <w:sz w:val="24"/>
          <w:szCs w:val="24"/>
        </w:rPr>
        <w:t>占一定比例。在一组数据调查中，</w:t>
      </w:r>
      <w:r w:rsidRPr="00FC7D43">
        <w:rPr>
          <w:rFonts w:ascii="宋体" w:eastAsia="宋体" w:hAnsi="宋体" w:cs="宋体" w:hint="eastAsia"/>
          <w:sz w:val="24"/>
          <w:szCs w:val="24"/>
        </w:rPr>
        <w:lastRenderedPageBreak/>
        <w:t>2015年上半年，被遣返的非法就业的越南人中，艾滋病等传染性疾病患者7人，吸食海洛因者13人。</w:t>
      </w:r>
      <w:r w:rsidRPr="00FC7D43">
        <w:rPr>
          <w:rFonts w:ascii="宋体" w:eastAsia="宋体" w:hAnsi="宋体" w:cs="宋体" w:hint="eastAsia"/>
          <w:sz w:val="24"/>
          <w:szCs w:val="24"/>
        </w:rPr>
        <w:footnoteReference w:id="5"/>
      </w:r>
      <w:r w:rsidRPr="00FC7D43">
        <w:rPr>
          <w:rFonts w:ascii="宋体" w:eastAsia="宋体" w:hAnsi="宋体" w:cs="宋体" w:hint="eastAsia"/>
          <w:sz w:val="24"/>
          <w:szCs w:val="24"/>
        </w:rPr>
        <w:t>然而，还有不确定数量的未被查获的非法就业者仍在我国境内从事工作，他们中不可避免</w:t>
      </w:r>
      <w:proofErr w:type="gramStart"/>
      <w:r w:rsidRPr="00FC7D43">
        <w:rPr>
          <w:rFonts w:ascii="宋体" w:eastAsia="宋体" w:hAnsi="宋体" w:cs="宋体" w:hint="eastAsia"/>
          <w:sz w:val="24"/>
          <w:szCs w:val="24"/>
        </w:rPr>
        <w:t>得存在</w:t>
      </w:r>
      <w:proofErr w:type="gramEnd"/>
      <w:r w:rsidRPr="00FC7D43">
        <w:rPr>
          <w:rFonts w:ascii="宋体" w:eastAsia="宋体" w:hAnsi="宋体" w:cs="宋体" w:hint="eastAsia"/>
          <w:sz w:val="24"/>
          <w:szCs w:val="24"/>
        </w:rPr>
        <w:t>着上述特殊人群。此外，我国边境线长，边境管控还不能做到完全的疏而不漏，大量非法务工者中，极有可能潜藏</w:t>
      </w:r>
      <w:proofErr w:type="gramStart"/>
      <w:r w:rsidRPr="00FC7D43">
        <w:rPr>
          <w:rFonts w:ascii="宋体" w:eastAsia="宋体" w:hAnsi="宋体" w:cs="宋体" w:hint="eastAsia"/>
          <w:sz w:val="24"/>
          <w:szCs w:val="24"/>
        </w:rPr>
        <w:t>着涉恐</w:t>
      </w:r>
      <w:proofErr w:type="gramEnd"/>
      <w:r w:rsidRPr="00FC7D43">
        <w:rPr>
          <w:rFonts w:ascii="宋体" w:eastAsia="宋体" w:hAnsi="宋体" w:cs="宋体" w:hint="eastAsia"/>
          <w:sz w:val="24"/>
          <w:szCs w:val="24"/>
        </w:rPr>
        <w:t>人员、不法分子。</w:t>
      </w:r>
      <w:r w:rsidRPr="00FC7D43">
        <w:rPr>
          <w:rFonts w:ascii="宋体" w:eastAsia="宋体" w:hAnsi="宋体" w:cs="宋体" w:hint="eastAsia"/>
          <w:sz w:val="24"/>
          <w:szCs w:val="24"/>
          <w:vertAlign w:val="superscript"/>
        </w:rPr>
        <w:t>[8]</w:t>
      </w:r>
      <w:r w:rsidRPr="00FC7D43">
        <w:rPr>
          <w:rFonts w:ascii="宋体" w:eastAsia="宋体" w:hAnsi="宋体" w:cs="宋体" w:hint="eastAsia"/>
          <w:sz w:val="24"/>
          <w:szCs w:val="24"/>
        </w:rPr>
        <w:t>上述种种，都严重威胁着国家边境安全，危害着国家利益。</w:t>
      </w:r>
    </w:p>
    <w:p w14:paraId="57AEB53A" w14:textId="77777777" w:rsidR="00943E59" w:rsidRPr="00471758" w:rsidRDefault="009445C8" w:rsidP="00471758">
      <w:pPr>
        <w:spacing w:beforeLines="30" w:before="93" w:afterLines="30" w:after="93" w:line="400" w:lineRule="exact"/>
        <w:ind w:firstLineChars="200" w:firstLine="560"/>
        <w:rPr>
          <w:rFonts w:ascii="黑体" w:eastAsia="黑体" w:hAnsi="黑体" w:cs="宋体"/>
          <w:sz w:val="28"/>
          <w:szCs w:val="28"/>
        </w:rPr>
      </w:pPr>
      <w:r w:rsidRPr="00471758">
        <w:rPr>
          <w:rFonts w:ascii="黑体" w:eastAsia="黑体" w:hAnsi="黑体" w:cs="宋体" w:hint="eastAsia"/>
          <w:sz w:val="28"/>
          <w:szCs w:val="28"/>
        </w:rPr>
        <w:t>二、域外部分国家外籍劳务移民制度的梳理与分析</w:t>
      </w:r>
    </w:p>
    <w:p w14:paraId="646B58F2" w14:textId="77777777" w:rsidR="00943E59" w:rsidRPr="00FC7D43" w:rsidRDefault="009445C8" w:rsidP="0051102F">
      <w:pPr>
        <w:spacing w:line="400" w:lineRule="exact"/>
        <w:ind w:firstLineChars="200" w:firstLine="480"/>
        <w:rPr>
          <w:rFonts w:ascii="宋体" w:eastAsia="宋体" w:hAnsi="宋体" w:cs="宋体"/>
          <w:sz w:val="24"/>
          <w:szCs w:val="24"/>
        </w:rPr>
      </w:pPr>
      <w:r w:rsidRPr="00FC7D43">
        <w:rPr>
          <w:rFonts w:ascii="宋体" w:eastAsia="宋体" w:hAnsi="宋体" w:cs="宋体" w:hint="eastAsia"/>
          <w:sz w:val="24"/>
          <w:szCs w:val="24"/>
        </w:rPr>
        <w:t>我国当前外国来华工作矛盾比较突出，我们将目光投射向域外，看看世界上其他国家是如何来解决此类问题的。以下笔者从劳务移民制度比较有代表性的几个国家着手，进行分析。</w:t>
      </w:r>
    </w:p>
    <w:p w14:paraId="054024D1" w14:textId="77777777" w:rsidR="00943E59" w:rsidRPr="00FC7D43" w:rsidRDefault="009445C8" w:rsidP="0051102F">
      <w:pPr>
        <w:spacing w:line="400" w:lineRule="exact"/>
        <w:ind w:firstLineChars="200" w:firstLine="480"/>
        <w:rPr>
          <w:rFonts w:ascii="宋体" w:eastAsia="宋体" w:hAnsi="宋体" w:cs="宋体"/>
          <w:sz w:val="24"/>
          <w:szCs w:val="24"/>
        </w:rPr>
      </w:pPr>
      <w:r w:rsidRPr="00FC7D43">
        <w:rPr>
          <w:rFonts w:ascii="宋体" w:eastAsia="宋体" w:hAnsi="宋体" w:cs="宋体" w:hint="eastAsia"/>
          <w:sz w:val="24"/>
          <w:szCs w:val="24"/>
        </w:rPr>
        <w:t>（一）通过配额制度对劳务移民的数量和就业领域做出限制</w:t>
      </w:r>
    </w:p>
    <w:p w14:paraId="08D124CB" w14:textId="77777777" w:rsidR="00943E59" w:rsidRPr="00FC7D43" w:rsidRDefault="009445C8" w:rsidP="00B464DA">
      <w:pPr>
        <w:spacing w:line="400" w:lineRule="exact"/>
        <w:ind w:firstLineChars="200" w:firstLine="480"/>
        <w:rPr>
          <w:rFonts w:ascii="宋体" w:eastAsia="宋体" w:hAnsi="宋体" w:cs="宋体"/>
          <w:szCs w:val="21"/>
        </w:rPr>
      </w:pPr>
      <w:r w:rsidRPr="00FC7D43">
        <w:rPr>
          <w:rFonts w:ascii="宋体" w:eastAsia="宋体" w:hAnsi="宋体" w:cs="宋体" w:hint="eastAsia"/>
          <w:sz w:val="24"/>
          <w:szCs w:val="24"/>
        </w:rPr>
        <w:t>俄罗斯已成为外来移民数量世界领先的国家，劳务移民是俄外来移民重要的组成部分。随着其社会、经济的发展和老龄化的严重</w:t>
      </w:r>
      <w:r w:rsidRPr="00FC7D43">
        <w:rPr>
          <w:rFonts w:ascii="宋体" w:eastAsia="宋体" w:hAnsi="宋体" w:cs="宋体" w:hint="eastAsia"/>
          <w:sz w:val="24"/>
          <w:szCs w:val="24"/>
          <w:vertAlign w:val="superscript"/>
        </w:rPr>
        <w:t>[9]</w:t>
      </w:r>
      <w:r w:rsidRPr="00FC7D43">
        <w:rPr>
          <w:rFonts w:ascii="宋体" w:eastAsia="宋体" w:hAnsi="宋体" w:cs="宋体" w:hint="eastAsia"/>
          <w:sz w:val="24"/>
          <w:szCs w:val="24"/>
        </w:rPr>
        <w:t>，劳动力变成俄罗斯重要且稀缺的资源，劳务移民成为俄罗斯经济成功运作的必要条件。从苏联解体后起至今，俄罗斯的劳务移民制度经历了开放——严厉限制——选择性开放——配额制等不同发展阶段（详见表1）。其政策的调整是国情发展的需要，而其目前采用的配额制，主要体现在劳务移民的就业登记、工作许可证的发放以及限制性措施等方面。配额的确定应当取决于移民的职业、专业、技能、来源国。劳务移民本身层次进行配额限制，分为领导层、高技能专家、中等技能的工作人员、低技能的工作人员；用工单位方面，区分出小企业、中等企业和大企业；用工期限方面，3年以上、1-3年、整1年、6个月到一年、3-6个月、3个月、一次性的，另外，对地区和就业部门进行配额限制。</w:t>
      </w:r>
    </w:p>
    <w:tbl>
      <w:tblPr>
        <w:tblStyle w:val="a8"/>
        <w:tblW w:w="0" w:type="auto"/>
        <w:jc w:val="center"/>
        <w:tblLook w:val="04A0" w:firstRow="1" w:lastRow="0" w:firstColumn="1" w:lastColumn="0" w:noHBand="0" w:noVBand="1"/>
      </w:tblPr>
      <w:tblGrid>
        <w:gridCol w:w="1235"/>
        <w:gridCol w:w="1791"/>
        <w:gridCol w:w="5196"/>
      </w:tblGrid>
      <w:tr w:rsidR="00943E59" w:rsidRPr="00FC7D43" w14:paraId="6C225CDF" w14:textId="77777777" w:rsidTr="003F285C">
        <w:trPr>
          <w:jc w:val="center"/>
        </w:trPr>
        <w:tc>
          <w:tcPr>
            <w:tcW w:w="1235" w:type="dxa"/>
            <w:tcBorders>
              <w:top w:val="single" w:sz="12" w:space="0" w:color="auto"/>
              <w:left w:val="nil"/>
              <w:bottom w:val="single" w:sz="8" w:space="0" w:color="auto"/>
              <w:right w:val="nil"/>
            </w:tcBorders>
          </w:tcPr>
          <w:p w14:paraId="5A7D426E" w14:textId="77777777" w:rsidR="00943E59" w:rsidRPr="00FC7D43" w:rsidRDefault="009445C8" w:rsidP="00007393">
            <w:pPr>
              <w:spacing w:line="300" w:lineRule="exact"/>
              <w:jc w:val="center"/>
              <w:rPr>
                <w:rFonts w:ascii="宋体" w:eastAsia="宋体" w:hAnsi="宋体" w:cs="宋体"/>
                <w:sz w:val="24"/>
                <w:szCs w:val="24"/>
              </w:rPr>
            </w:pPr>
            <w:r w:rsidRPr="00FC7D43">
              <w:rPr>
                <w:rFonts w:ascii="宋体" w:eastAsia="宋体" w:hAnsi="宋体" w:cs="宋体" w:hint="eastAsia"/>
                <w:sz w:val="24"/>
                <w:szCs w:val="24"/>
              </w:rPr>
              <w:t>时间</w:t>
            </w:r>
          </w:p>
        </w:tc>
        <w:tc>
          <w:tcPr>
            <w:tcW w:w="1791" w:type="dxa"/>
            <w:tcBorders>
              <w:top w:val="single" w:sz="12" w:space="0" w:color="auto"/>
              <w:left w:val="nil"/>
              <w:bottom w:val="single" w:sz="8" w:space="0" w:color="auto"/>
              <w:right w:val="nil"/>
            </w:tcBorders>
          </w:tcPr>
          <w:p w14:paraId="126A6921" w14:textId="77777777" w:rsidR="00943E59" w:rsidRPr="00FC7D43" w:rsidRDefault="009445C8" w:rsidP="00007393">
            <w:pPr>
              <w:spacing w:line="300" w:lineRule="exact"/>
              <w:jc w:val="center"/>
              <w:rPr>
                <w:rFonts w:ascii="宋体" w:eastAsia="宋体" w:hAnsi="宋体" w:cs="宋体"/>
                <w:sz w:val="24"/>
                <w:szCs w:val="24"/>
              </w:rPr>
            </w:pPr>
            <w:r w:rsidRPr="00FC7D43">
              <w:rPr>
                <w:rFonts w:ascii="宋体" w:eastAsia="宋体" w:hAnsi="宋体" w:cs="宋体" w:hint="eastAsia"/>
                <w:sz w:val="24"/>
                <w:szCs w:val="24"/>
              </w:rPr>
              <w:t>政策态度</w:t>
            </w:r>
          </w:p>
        </w:tc>
        <w:tc>
          <w:tcPr>
            <w:tcW w:w="5196" w:type="dxa"/>
            <w:tcBorders>
              <w:top w:val="single" w:sz="12" w:space="0" w:color="auto"/>
              <w:left w:val="nil"/>
              <w:bottom w:val="single" w:sz="8" w:space="0" w:color="auto"/>
              <w:right w:val="nil"/>
            </w:tcBorders>
          </w:tcPr>
          <w:p w14:paraId="174FD16F" w14:textId="77777777" w:rsidR="00943E59" w:rsidRPr="00FC7D43" w:rsidRDefault="009445C8" w:rsidP="00007393">
            <w:pPr>
              <w:spacing w:line="300" w:lineRule="exact"/>
              <w:jc w:val="center"/>
              <w:rPr>
                <w:rFonts w:ascii="宋体" w:eastAsia="宋体" w:hAnsi="宋体" w:cs="宋体"/>
                <w:sz w:val="24"/>
                <w:szCs w:val="24"/>
              </w:rPr>
            </w:pPr>
            <w:r w:rsidRPr="00FC7D43">
              <w:rPr>
                <w:rFonts w:ascii="宋体" w:eastAsia="宋体" w:hAnsi="宋体" w:cs="宋体" w:hint="eastAsia"/>
                <w:sz w:val="24"/>
                <w:szCs w:val="24"/>
              </w:rPr>
              <w:t>具体内容</w:t>
            </w:r>
          </w:p>
        </w:tc>
      </w:tr>
      <w:tr w:rsidR="00943E59" w:rsidRPr="00FC7D43" w14:paraId="0881CB21" w14:textId="77777777" w:rsidTr="003F285C">
        <w:trPr>
          <w:jc w:val="center"/>
        </w:trPr>
        <w:tc>
          <w:tcPr>
            <w:tcW w:w="1235" w:type="dxa"/>
            <w:tcBorders>
              <w:top w:val="single" w:sz="8" w:space="0" w:color="auto"/>
              <w:left w:val="nil"/>
              <w:bottom w:val="single" w:sz="8" w:space="0" w:color="auto"/>
              <w:right w:val="nil"/>
            </w:tcBorders>
          </w:tcPr>
          <w:p w14:paraId="7D51D723" w14:textId="77777777" w:rsidR="00943E59" w:rsidRPr="00FC7D43" w:rsidRDefault="009445C8" w:rsidP="00007393">
            <w:pPr>
              <w:spacing w:line="300" w:lineRule="exact"/>
              <w:rPr>
                <w:rFonts w:ascii="宋体" w:eastAsia="宋体" w:hAnsi="宋体" w:cs="宋体"/>
                <w:sz w:val="24"/>
                <w:szCs w:val="24"/>
              </w:rPr>
            </w:pPr>
            <w:r w:rsidRPr="00FC7D43">
              <w:rPr>
                <w:rFonts w:ascii="宋体" w:eastAsia="宋体" w:hAnsi="宋体" w:cs="宋体" w:hint="eastAsia"/>
                <w:sz w:val="24"/>
                <w:szCs w:val="24"/>
              </w:rPr>
              <w:t>苏联解体后的最初几年</w:t>
            </w:r>
          </w:p>
        </w:tc>
        <w:tc>
          <w:tcPr>
            <w:tcW w:w="1791" w:type="dxa"/>
            <w:tcBorders>
              <w:top w:val="single" w:sz="8" w:space="0" w:color="auto"/>
              <w:left w:val="nil"/>
              <w:bottom w:val="single" w:sz="8" w:space="0" w:color="auto"/>
              <w:right w:val="nil"/>
            </w:tcBorders>
          </w:tcPr>
          <w:p w14:paraId="47B74AEE" w14:textId="77777777" w:rsidR="00943E59" w:rsidRPr="00FC7D43" w:rsidRDefault="009445C8" w:rsidP="00007393">
            <w:pPr>
              <w:spacing w:line="300" w:lineRule="exact"/>
              <w:rPr>
                <w:rFonts w:ascii="宋体" w:eastAsia="宋体" w:hAnsi="宋体" w:cs="宋体"/>
                <w:sz w:val="24"/>
                <w:szCs w:val="24"/>
              </w:rPr>
            </w:pPr>
            <w:r w:rsidRPr="00FC7D43">
              <w:rPr>
                <w:rFonts w:ascii="宋体" w:eastAsia="宋体" w:hAnsi="宋体" w:cs="宋体" w:hint="eastAsia"/>
                <w:sz w:val="24"/>
                <w:szCs w:val="24"/>
              </w:rPr>
              <w:t>开放的移民措施</w:t>
            </w:r>
          </w:p>
        </w:tc>
        <w:tc>
          <w:tcPr>
            <w:tcW w:w="5196" w:type="dxa"/>
            <w:tcBorders>
              <w:top w:val="single" w:sz="8" w:space="0" w:color="auto"/>
              <w:left w:val="nil"/>
              <w:bottom w:val="single" w:sz="8" w:space="0" w:color="auto"/>
              <w:right w:val="nil"/>
            </w:tcBorders>
          </w:tcPr>
          <w:p w14:paraId="5DC277FB" w14:textId="77777777" w:rsidR="00943E59" w:rsidRPr="00FC7D43" w:rsidRDefault="009445C8" w:rsidP="00007393">
            <w:pPr>
              <w:spacing w:line="300" w:lineRule="exact"/>
              <w:rPr>
                <w:rFonts w:ascii="宋体" w:eastAsia="宋体" w:hAnsi="宋体" w:cs="宋体"/>
                <w:sz w:val="24"/>
                <w:szCs w:val="24"/>
              </w:rPr>
            </w:pPr>
            <w:r w:rsidRPr="00FC7D43">
              <w:rPr>
                <w:rFonts w:ascii="宋体" w:eastAsia="宋体" w:hAnsi="宋体" w:cs="宋体" w:hint="eastAsia"/>
                <w:sz w:val="24"/>
                <w:szCs w:val="24"/>
              </w:rPr>
              <w:t>这时期从后苏联空间各国赴俄的主要移民是难民和被迫移民。此时的俄罗斯，无论对于外流移民还是外来移民都敞开大门。</w:t>
            </w:r>
          </w:p>
        </w:tc>
      </w:tr>
      <w:tr w:rsidR="00943E59" w:rsidRPr="00FC7D43" w14:paraId="4110E436" w14:textId="77777777" w:rsidTr="003F285C">
        <w:trPr>
          <w:jc w:val="center"/>
        </w:trPr>
        <w:tc>
          <w:tcPr>
            <w:tcW w:w="1235" w:type="dxa"/>
            <w:tcBorders>
              <w:top w:val="single" w:sz="8" w:space="0" w:color="auto"/>
              <w:left w:val="nil"/>
              <w:bottom w:val="single" w:sz="8" w:space="0" w:color="auto"/>
              <w:right w:val="nil"/>
            </w:tcBorders>
          </w:tcPr>
          <w:p w14:paraId="765A5686" w14:textId="77777777" w:rsidR="00943E59" w:rsidRPr="00FC7D43" w:rsidRDefault="009445C8" w:rsidP="00007393">
            <w:pPr>
              <w:spacing w:line="300" w:lineRule="exact"/>
              <w:rPr>
                <w:rFonts w:ascii="宋体" w:eastAsia="宋体" w:hAnsi="宋体" w:cs="宋体"/>
                <w:sz w:val="24"/>
                <w:szCs w:val="24"/>
              </w:rPr>
            </w:pPr>
            <w:r w:rsidRPr="00FC7D43">
              <w:rPr>
                <w:rFonts w:ascii="宋体" w:eastAsia="宋体" w:hAnsi="宋体" w:cs="宋体" w:hint="eastAsia"/>
                <w:sz w:val="24"/>
                <w:szCs w:val="24"/>
              </w:rPr>
              <w:t>2002年</w:t>
            </w:r>
          </w:p>
        </w:tc>
        <w:tc>
          <w:tcPr>
            <w:tcW w:w="1791" w:type="dxa"/>
            <w:tcBorders>
              <w:top w:val="single" w:sz="8" w:space="0" w:color="auto"/>
              <w:left w:val="nil"/>
              <w:bottom w:val="single" w:sz="8" w:space="0" w:color="auto"/>
              <w:right w:val="nil"/>
            </w:tcBorders>
          </w:tcPr>
          <w:p w14:paraId="02B652F6" w14:textId="77777777" w:rsidR="00943E59" w:rsidRPr="00FC7D43" w:rsidRDefault="009445C8" w:rsidP="00007393">
            <w:pPr>
              <w:spacing w:line="300" w:lineRule="exact"/>
              <w:rPr>
                <w:rFonts w:ascii="宋体" w:eastAsia="宋体" w:hAnsi="宋体" w:cs="宋体"/>
                <w:sz w:val="24"/>
                <w:szCs w:val="24"/>
              </w:rPr>
            </w:pPr>
            <w:r w:rsidRPr="00FC7D43">
              <w:rPr>
                <w:rFonts w:ascii="宋体" w:eastAsia="宋体" w:hAnsi="宋体" w:cs="宋体" w:hint="eastAsia"/>
                <w:sz w:val="24"/>
                <w:szCs w:val="24"/>
              </w:rPr>
              <w:t>严厉的限制性移民措施</w:t>
            </w:r>
          </w:p>
        </w:tc>
        <w:tc>
          <w:tcPr>
            <w:tcW w:w="5196" w:type="dxa"/>
            <w:tcBorders>
              <w:top w:val="single" w:sz="8" w:space="0" w:color="auto"/>
              <w:left w:val="nil"/>
              <w:bottom w:val="single" w:sz="8" w:space="0" w:color="auto"/>
              <w:right w:val="nil"/>
            </w:tcBorders>
          </w:tcPr>
          <w:p w14:paraId="279959A5" w14:textId="77777777" w:rsidR="00943E59" w:rsidRPr="00FC7D43" w:rsidRDefault="009445C8" w:rsidP="00007393">
            <w:pPr>
              <w:spacing w:line="300" w:lineRule="exact"/>
              <w:rPr>
                <w:rFonts w:ascii="宋体" w:eastAsia="宋体" w:hAnsi="宋体" w:cs="宋体"/>
                <w:sz w:val="24"/>
                <w:szCs w:val="24"/>
              </w:rPr>
            </w:pPr>
            <w:r w:rsidRPr="00FC7D43">
              <w:rPr>
                <w:rFonts w:ascii="宋体" w:eastAsia="宋体" w:hAnsi="宋体" w:cs="宋体" w:hint="eastAsia"/>
                <w:sz w:val="24"/>
                <w:szCs w:val="24"/>
              </w:rPr>
              <w:t>出台《俄罗斯联邦外国公民法律地位》在赴俄外国公民合法居留及就业的条件和方式上</w:t>
            </w:r>
            <w:proofErr w:type="gramStart"/>
            <w:r w:rsidRPr="00FC7D43">
              <w:rPr>
                <w:rFonts w:ascii="宋体" w:eastAsia="宋体" w:hAnsi="宋体" w:cs="宋体" w:hint="eastAsia"/>
                <w:sz w:val="24"/>
                <w:szCs w:val="24"/>
              </w:rPr>
              <w:t>作出</w:t>
            </w:r>
            <w:proofErr w:type="gramEnd"/>
            <w:r w:rsidRPr="00FC7D43">
              <w:rPr>
                <w:rFonts w:ascii="宋体" w:eastAsia="宋体" w:hAnsi="宋体" w:cs="宋体" w:hint="eastAsia"/>
                <w:sz w:val="24"/>
                <w:szCs w:val="24"/>
              </w:rPr>
              <w:t>严厉的限制。</w:t>
            </w:r>
          </w:p>
        </w:tc>
      </w:tr>
      <w:tr w:rsidR="00943E59" w:rsidRPr="00FC7D43" w14:paraId="29FBAEB9" w14:textId="77777777" w:rsidTr="003F285C">
        <w:trPr>
          <w:jc w:val="center"/>
        </w:trPr>
        <w:tc>
          <w:tcPr>
            <w:tcW w:w="1235" w:type="dxa"/>
            <w:tcBorders>
              <w:top w:val="single" w:sz="8" w:space="0" w:color="auto"/>
              <w:left w:val="nil"/>
              <w:bottom w:val="single" w:sz="8" w:space="0" w:color="auto"/>
              <w:right w:val="nil"/>
            </w:tcBorders>
          </w:tcPr>
          <w:p w14:paraId="400FD138" w14:textId="77777777" w:rsidR="00943E59" w:rsidRPr="00FC7D43" w:rsidRDefault="009445C8" w:rsidP="00007393">
            <w:pPr>
              <w:spacing w:line="300" w:lineRule="exact"/>
              <w:rPr>
                <w:rFonts w:ascii="宋体" w:eastAsia="宋体" w:hAnsi="宋体" w:cs="宋体"/>
                <w:sz w:val="24"/>
                <w:szCs w:val="24"/>
              </w:rPr>
            </w:pPr>
            <w:r w:rsidRPr="00FC7D43">
              <w:rPr>
                <w:rFonts w:ascii="宋体" w:eastAsia="宋体" w:hAnsi="宋体" w:cs="宋体" w:hint="eastAsia"/>
                <w:sz w:val="24"/>
                <w:szCs w:val="24"/>
              </w:rPr>
              <w:t>2007年初</w:t>
            </w:r>
          </w:p>
        </w:tc>
        <w:tc>
          <w:tcPr>
            <w:tcW w:w="1791" w:type="dxa"/>
            <w:tcBorders>
              <w:top w:val="single" w:sz="8" w:space="0" w:color="auto"/>
              <w:left w:val="nil"/>
              <w:bottom w:val="single" w:sz="8" w:space="0" w:color="auto"/>
              <w:right w:val="nil"/>
            </w:tcBorders>
          </w:tcPr>
          <w:p w14:paraId="39DA36DF" w14:textId="77777777" w:rsidR="00943E59" w:rsidRPr="00FC7D43" w:rsidRDefault="009445C8" w:rsidP="00007393">
            <w:pPr>
              <w:spacing w:line="300" w:lineRule="exact"/>
              <w:rPr>
                <w:rFonts w:ascii="宋体" w:eastAsia="宋体" w:hAnsi="宋体" w:cs="宋体"/>
                <w:sz w:val="24"/>
                <w:szCs w:val="24"/>
              </w:rPr>
            </w:pPr>
            <w:r w:rsidRPr="00FC7D43">
              <w:rPr>
                <w:rFonts w:ascii="宋体" w:eastAsia="宋体" w:hAnsi="宋体" w:cs="宋体" w:hint="eastAsia"/>
                <w:sz w:val="24"/>
                <w:szCs w:val="24"/>
              </w:rPr>
              <w:t>选择性开放</w:t>
            </w:r>
          </w:p>
        </w:tc>
        <w:tc>
          <w:tcPr>
            <w:tcW w:w="5196" w:type="dxa"/>
            <w:tcBorders>
              <w:top w:val="single" w:sz="8" w:space="0" w:color="auto"/>
              <w:left w:val="nil"/>
              <w:bottom w:val="single" w:sz="8" w:space="0" w:color="auto"/>
              <w:right w:val="nil"/>
            </w:tcBorders>
          </w:tcPr>
          <w:p w14:paraId="0377E793" w14:textId="77777777" w:rsidR="00943E59" w:rsidRPr="00FC7D43" w:rsidRDefault="009445C8" w:rsidP="00007393">
            <w:pPr>
              <w:spacing w:line="300" w:lineRule="exact"/>
              <w:rPr>
                <w:rFonts w:ascii="宋体" w:eastAsia="宋体" w:hAnsi="宋体" w:cs="宋体"/>
                <w:sz w:val="24"/>
                <w:szCs w:val="24"/>
              </w:rPr>
            </w:pPr>
            <w:r w:rsidRPr="00FC7D43">
              <w:rPr>
                <w:rFonts w:ascii="宋体" w:eastAsia="宋体" w:hAnsi="宋体" w:cs="宋体" w:hint="eastAsia"/>
                <w:sz w:val="24"/>
                <w:szCs w:val="24"/>
              </w:rPr>
              <w:t>主要针对短期赴俄谋生的劳务移民，尤其是来自于与俄有免签证入境协议的其他独联体国家的劳务移民，对其数量和就业领域，通过配额和许可份额进行限制。</w:t>
            </w:r>
          </w:p>
        </w:tc>
      </w:tr>
      <w:tr w:rsidR="00943E59" w:rsidRPr="00FC7D43" w14:paraId="794787ED" w14:textId="77777777" w:rsidTr="003F285C">
        <w:trPr>
          <w:jc w:val="center"/>
        </w:trPr>
        <w:tc>
          <w:tcPr>
            <w:tcW w:w="1235" w:type="dxa"/>
            <w:tcBorders>
              <w:top w:val="single" w:sz="8" w:space="0" w:color="auto"/>
              <w:left w:val="nil"/>
              <w:bottom w:val="single" w:sz="8" w:space="0" w:color="auto"/>
              <w:right w:val="nil"/>
            </w:tcBorders>
          </w:tcPr>
          <w:p w14:paraId="376AAB27" w14:textId="77777777" w:rsidR="00943E59" w:rsidRPr="00FC7D43" w:rsidRDefault="009445C8" w:rsidP="00007393">
            <w:pPr>
              <w:spacing w:line="300" w:lineRule="exact"/>
              <w:jc w:val="left"/>
              <w:rPr>
                <w:rFonts w:ascii="宋体" w:eastAsia="宋体" w:hAnsi="宋体" w:cs="宋体"/>
                <w:sz w:val="24"/>
                <w:szCs w:val="24"/>
              </w:rPr>
            </w:pPr>
            <w:r w:rsidRPr="00FC7D43">
              <w:rPr>
                <w:rFonts w:ascii="宋体" w:eastAsia="宋体" w:hAnsi="宋体" w:cs="宋体" w:hint="eastAsia"/>
                <w:sz w:val="24"/>
                <w:szCs w:val="24"/>
              </w:rPr>
              <w:t>2008年-</w:t>
            </w:r>
            <w:r w:rsidRPr="00FC7D43">
              <w:rPr>
                <w:rFonts w:ascii="宋体" w:eastAsia="宋体" w:hAnsi="宋体" w:cs="宋体" w:hint="eastAsia"/>
                <w:sz w:val="24"/>
                <w:szCs w:val="24"/>
              </w:rPr>
              <w:lastRenderedPageBreak/>
              <w:t>2009年</w:t>
            </w:r>
          </w:p>
        </w:tc>
        <w:tc>
          <w:tcPr>
            <w:tcW w:w="1791" w:type="dxa"/>
            <w:tcBorders>
              <w:top w:val="single" w:sz="8" w:space="0" w:color="auto"/>
              <w:left w:val="nil"/>
              <w:bottom w:val="single" w:sz="8" w:space="0" w:color="auto"/>
              <w:right w:val="nil"/>
            </w:tcBorders>
          </w:tcPr>
          <w:p w14:paraId="1234B6A3" w14:textId="77777777" w:rsidR="00943E59" w:rsidRPr="00FC7D43" w:rsidRDefault="009445C8" w:rsidP="00007393">
            <w:pPr>
              <w:spacing w:line="300" w:lineRule="exact"/>
              <w:rPr>
                <w:rFonts w:ascii="宋体" w:eastAsia="宋体" w:hAnsi="宋体" w:cs="宋体"/>
                <w:sz w:val="24"/>
                <w:szCs w:val="24"/>
              </w:rPr>
            </w:pPr>
            <w:r w:rsidRPr="00FC7D43">
              <w:rPr>
                <w:rFonts w:ascii="宋体" w:eastAsia="宋体" w:hAnsi="宋体" w:cs="宋体" w:hint="eastAsia"/>
                <w:sz w:val="24"/>
                <w:szCs w:val="24"/>
              </w:rPr>
              <w:lastRenderedPageBreak/>
              <w:t>缩减移民数量</w:t>
            </w:r>
          </w:p>
        </w:tc>
        <w:tc>
          <w:tcPr>
            <w:tcW w:w="5196" w:type="dxa"/>
            <w:tcBorders>
              <w:top w:val="single" w:sz="8" w:space="0" w:color="auto"/>
              <w:left w:val="nil"/>
              <w:bottom w:val="single" w:sz="8" w:space="0" w:color="auto"/>
              <w:right w:val="nil"/>
            </w:tcBorders>
          </w:tcPr>
          <w:p w14:paraId="0B4F38ED" w14:textId="77777777" w:rsidR="00943E59" w:rsidRPr="00FC7D43" w:rsidRDefault="009445C8" w:rsidP="00007393">
            <w:pPr>
              <w:spacing w:line="300" w:lineRule="exact"/>
              <w:rPr>
                <w:rFonts w:ascii="宋体" w:eastAsia="宋体" w:hAnsi="宋体" w:cs="宋体"/>
                <w:sz w:val="24"/>
                <w:szCs w:val="24"/>
              </w:rPr>
            </w:pPr>
            <w:r w:rsidRPr="00FC7D43">
              <w:rPr>
                <w:rFonts w:ascii="宋体" w:eastAsia="宋体" w:hAnsi="宋体" w:cs="宋体" w:hint="eastAsia"/>
                <w:sz w:val="24"/>
                <w:szCs w:val="24"/>
              </w:rPr>
              <w:t>致力于缩减移民</w:t>
            </w:r>
            <w:proofErr w:type="gramStart"/>
            <w:r w:rsidRPr="00FC7D43">
              <w:rPr>
                <w:rFonts w:ascii="宋体" w:eastAsia="宋体" w:hAnsi="宋体" w:cs="宋体" w:hint="eastAsia"/>
                <w:sz w:val="24"/>
                <w:szCs w:val="24"/>
              </w:rPr>
              <w:t>流人数</w:t>
            </w:r>
            <w:proofErr w:type="gramEnd"/>
            <w:r w:rsidRPr="00FC7D43">
              <w:rPr>
                <w:rFonts w:ascii="宋体" w:eastAsia="宋体" w:hAnsi="宋体" w:cs="宋体" w:hint="eastAsia"/>
                <w:sz w:val="24"/>
                <w:szCs w:val="24"/>
              </w:rPr>
              <w:t>和促进移民返回其原籍</w:t>
            </w:r>
            <w:r w:rsidRPr="00FC7D43">
              <w:rPr>
                <w:rFonts w:ascii="宋体" w:eastAsia="宋体" w:hAnsi="宋体" w:cs="宋体" w:hint="eastAsia"/>
                <w:sz w:val="24"/>
                <w:szCs w:val="24"/>
              </w:rPr>
              <w:lastRenderedPageBreak/>
              <w:t>国的措施。</w:t>
            </w:r>
          </w:p>
        </w:tc>
      </w:tr>
      <w:tr w:rsidR="00943E59" w:rsidRPr="00FC7D43" w14:paraId="4E4EDB39" w14:textId="77777777" w:rsidTr="003F285C">
        <w:trPr>
          <w:jc w:val="center"/>
        </w:trPr>
        <w:tc>
          <w:tcPr>
            <w:tcW w:w="1235" w:type="dxa"/>
            <w:tcBorders>
              <w:top w:val="single" w:sz="8" w:space="0" w:color="auto"/>
              <w:left w:val="nil"/>
              <w:bottom w:val="single" w:sz="8" w:space="0" w:color="auto"/>
              <w:right w:val="nil"/>
            </w:tcBorders>
          </w:tcPr>
          <w:p w14:paraId="48369944" w14:textId="77777777" w:rsidR="00943E59" w:rsidRPr="00FC7D43" w:rsidRDefault="009445C8" w:rsidP="00007393">
            <w:pPr>
              <w:spacing w:line="300" w:lineRule="exact"/>
              <w:jc w:val="left"/>
              <w:rPr>
                <w:rFonts w:ascii="宋体" w:eastAsia="宋体" w:hAnsi="宋体" w:cs="宋体"/>
                <w:sz w:val="24"/>
                <w:szCs w:val="24"/>
              </w:rPr>
            </w:pPr>
            <w:r w:rsidRPr="00FC7D43">
              <w:rPr>
                <w:rFonts w:ascii="宋体" w:eastAsia="宋体" w:hAnsi="宋体" w:cs="宋体" w:hint="eastAsia"/>
                <w:sz w:val="24"/>
                <w:szCs w:val="24"/>
              </w:rPr>
              <w:lastRenderedPageBreak/>
              <w:t>2009年-2010年</w:t>
            </w:r>
          </w:p>
        </w:tc>
        <w:tc>
          <w:tcPr>
            <w:tcW w:w="1791" w:type="dxa"/>
            <w:tcBorders>
              <w:top w:val="single" w:sz="8" w:space="0" w:color="auto"/>
              <w:left w:val="nil"/>
              <w:bottom w:val="single" w:sz="8" w:space="0" w:color="auto"/>
              <w:right w:val="nil"/>
            </w:tcBorders>
          </w:tcPr>
          <w:p w14:paraId="71A29D71" w14:textId="77777777" w:rsidR="00943E59" w:rsidRPr="00FC7D43" w:rsidRDefault="009445C8" w:rsidP="00007393">
            <w:pPr>
              <w:spacing w:line="300" w:lineRule="exact"/>
              <w:rPr>
                <w:rFonts w:ascii="宋体" w:eastAsia="宋体" w:hAnsi="宋体" w:cs="宋体"/>
                <w:sz w:val="24"/>
                <w:szCs w:val="24"/>
              </w:rPr>
            </w:pPr>
            <w:r w:rsidRPr="00FC7D43">
              <w:rPr>
                <w:rFonts w:ascii="宋体" w:eastAsia="宋体" w:hAnsi="宋体" w:cs="宋体" w:hint="eastAsia"/>
                <w:sz w:val="24"/>
                <w:szCs w:val="24"/>
              </w:rPr>
              <w:t>保留配额制，移民政策逐渐平稳</w:t>
            </w:r>
          </w:p>
        </w:tc>
        <w:tc>
          <w:tcPr>
            <w:tcW w:w="5196" w:type="dxa"/>
            <w:tcBorders>
              <w:top w:val="single" w:sz="8" w:space="0" w:color="auto"/>
              <w:left w:val="nil"/>
              <w:bottom w:val="single" w:sz="8" w:space="0" w:color="auto"/>
              <w:right w:val="nil"/>
            </w:tcBorders>
          </w:tcPr>
          <w:p w14:paraId="067EECCB" w14:textId="77777777" w:rsidR="00943E59" w:rsidRPr="00FC7D43" w:rsidRDefault="009445C8" w:rsidP="00007393">
            <w:pPr>
              <w:spacing w:line="300" w:lineRule="exact"/>
              <w:rPr>
                <w:rFonts w:ascii="宋体" w:eastAsia="宋体" w:hAnsi="宋体" w:cs="宋体"/>
                <w:sz w:val="24"/>
                <w:szCs w:val="24"/>
              </w:rPr>
            </w:pPr>
            <w:r w:rsidRPr="00FC7D43">
              <w:rPr>
                <w:rFonts w:ascii="宋体" w:eastAsia="宋体" w:hAnsi="宋体" w:cs="宋体" w:hint="eastAsia"/>
                <w:sz w:val="24"/>
                <w:szCs w:val="24"/>
              </w:rPr>
              <w:t>增加了雇主对劳务移民配额的申请；对雇主非法引进外劳进行高额罚款；增加了劳务移民可受雇于自然人的特许证制度。</w:t>
            </w:r>
          </w:p>
        </w:tc>
      </w:tr>
      <w:tr w:rsidR="00943E59" w:rsidRPr="00FC7D43" w14:paraId="2489373C" w14:textId="77777777" w:rsidTr="003F285C">
        <w:trPr>
          <w:jc w:val="center"/>
        </w:trPr>
        <w:tc>
          <w:tcPr>
            <w:tcW w:w="1235" w:type="dxa"/>
            <w:tcBorders>
              <w:top w:val="single" w:sz="8" w:space="0" w:color="auto"/>
              <w:left w:val="nil"/>
              <w:bottom w:val="single" w:sz="12" w:space="0" w:color="auto"/>
              <w:right w:val="nil"/>
            </w:tcBorders>
          </w:tcPr>
          <w:p w14:paraId="423CEB61" w14:textId="77777777" w:rsidR="00943E59" w:rsidRPr="00FC7D43" w:rsidRDefault="009445C8" w:rsidP="00007393">
            <w:pPr>
              <w:spacing w:line="300" w:lineRule="exact"/>
              <w:rPr>
                <w:rFonts w:ascii="宋体" w:eastAsia="宋体" w:hAnsi="宋体" w:cs="宋体"/>
                <w:sz w:val="24"/>
                <w:szCs w:val="24"/>
              </w:rPr>
            </w:pPr>
            <w:r w:rsidRPr="00FC7D43">
              <w:rPr>
                <w:rFonts w:ascii="宋体" w:eastAsia="宋体" w:hAnsi="宋体" w:cs="宋体" w:hint="eastAsia"/>
                <w:sz w:val="24"/>
                <w:szCs w:val="24"/>
              </w:rPr>
              <w:t>2010年</w:t>
            </w:r>
          </w:p>
        </w:tc>
        <w:tc>
          <w:tcPr>
            <w:tcW w:w="1791" w:type="dxa"/>
            <w:tcBorders>
              <w:top w:val="single" w:sz="8" w:space="0" w:color="auto"/>
              <w:left w:val="nil"/>
              <w:bottom w:val="single" w:sz="12" w:space="0" w:color="auto"/>
              <w:right w:val="nil"/>
            </w:tcBorders>
          </w:tcPr>
          <w:p w14:paraId="361EC1A1" w14:textId="77777777" w:rsidR="00943E59" w:rsidRPr="00FC7D43" w:rsidRDefault="009445C8" w:rsidP="00007393">
            <w:pPr>
              <w:spacing w:line="300" w:lineRule="exact"/>
              <w:rPr>
                <w:rFonts w:ascii="宋体" w:eastAsia="宋体" w:hAnsi="宋体" w:cs="宋体"/>
                <w:sz w:val="24"/>
                <w:szCs w:val="24"/>
              </w:rPr>
            </w:pPr>
            <w:r w:rsidRPr="00FC7D43">
              <w:rPr>
                <w:rFonts w:ascii="宋体" w:eastAsia="宋体" w:hAnsi="宋体" w:cs="宋体" w:hint="eastAsia"/>
                <w:sz w:val="24"/>
                <w:szCs w:val="24"/>
              </w:rPr>
              <w:t>引进外国高技能专家</w:t>
            </w:r>
          </w:p>
        </w:tc>
        <w:tc>
          <w:tcPr>
            <w:tcW w:w="5196" w:type="dxa"/>
            <w:tcBorders>
              <w:top w:val="single" w:sz="8" w:space="0" w:color="auto"/>
              <w:left w:val="nil"/>
              <w:bottom w:val="single" w:sz="12" w:space="0" w:color="auto"/>
              <w:right w:val="nil"/>
            </w:tcBorders>
          </w:tcPr>
          <w:p w14:paraId="54F70BB6" w14:textId="77777777" w:rsidR="00943E59" w:rsidRPr="00FC7D43" w:rsidRDefault="009445C8" w:rsidP="00007393">
            <w:pPr>
              <w:spacing w:line="300" w:lineRule="exact"/>
              <w:rPr>
                <w:rFonts w:ascii="宋体" w:eastAsia="宋体" w:hAnsi="宋体" w:cs="宋体"/>
                <w:sz w:val="24"/>
                <w:szCs w:val="24"/>
              </w:rPr>
            </w:pPr>
            <w:r w:rsidRPr="00FC7D43">
              <w:rPr>
                <w:rFonts w:ascii="宋体" w:eastAsia="宋体" w:hAnsi="宋体" w:cs="宋体" w:hint="eastAsia"/>
                <w:sz w:val="24"/>
                <w:szCs w:val="24"/>
              </w:rPr>
              <w:t>引进高技能专家提供特惠。并建立促进移民融合委员会。</w:t>
            </w:r>
          </w:p>
        </w:tc>
      </w:tr>
    </w:tbl>
    <w:p w14:paraId="3F18C4C6" w14:textId="77777777" w:rsidR="00943E59" w:rsidRPr="00FC7D43" w:rsidRDefault="009445C8" w:rsidP="00DA3FC7">
      <w:pPr>
        <w:spacing w:line="400" w:lineRule="atLeast"/>
        <w:jc w:val="center"/>
        <w:rPr>
          <w:rFonts w:ascii="宋体" w:eastAsia="宋体" w:hAnsi="宋体" w:cs="宋体"/>
          <w:sz w:val="24"/>
          <w:szCs w:val="24"/>
        </w:rPr>
      </w:pPr>
      <w:r w:rsidRPr="00FC7D43">
        <w:rPr>
          <w:rFonts w:ascii="宋体" w:eastAsia="宋体" w:hAnsi="宋体" w:cs="宋体" w:hint="eastAsia"/>
          <w:sz w:val="24"/>
          <w:szCs w:val="24"/>
        </w:rPr>
        <w:t>表1 俄罗斯劳务移民制度演变</w:t>
      </w:r>
    </w:p>
    <w:p w14:paraId="3441C0D0" w14:textId="77777777" w:rsidR="00943E59" w:rsidRPr="00FC7D43" w:rsidRDefault="009445C8" w:rsidP="00720A62">
      <w:pPr>
        <w:spacing w:line="400" w:lineRule="exact"/>
        <w:ind w:firstLineChars="200" w:firstLine="480"/>
        <w:rPr>
          <w:rFonts w:ascii="宋体" w:eastAsia="宋体" w:hAnsi="宋体" w:cs="宋体"/>
          <w:sz w:val="24"/>
          <w:szCs w:val="24"/>
        </w:rPr>
      </w:pPr>
      <w:r w:rsidRPr="00FC7D43">
        <w:rPr>
          <w:rFonts w:ascii="宋体" w:eastAsia="宋体" w:hAnsi="宋体" w:cs="宋体" w:hint="eastAsia"/>
          <w:sz w:val="24"/>
          <w:szCs w:val="24"/>
        </w:rPr>
        <w:t>通过劳务移民政策的改变，俄罗斯提高了劳务移民的合法性水平，获得了在俄劳务移民总数的较为可靠的资料。同时，其也暴露出一定的问题，配额制被俄当成引进和利用外国劳动力的主要调节器，但由于</w:t>
      </w:r>
      <w:proofErr w:type="gramStart"/>
      <w:r w:rsidRPr="00FC7D43">
        <w:rPr>
          <w:rFonts w:ascii="宋体" w:eastAsia="宋体" w:hAnsi="宋体" w:cs="宋体" w:hint="eastAsia"/>
          <w:sz w:val="24"/>
          <w:szCs w:val="24"/>
        </w:rPr>
        <w:t>俄当时</w:t>
      </w:r>
      <w:proofErr w:type="gramEnd"/>
      <w:r w:rsidRPr="00FC7D43">
        <w:rPr>
          <w:rFonts w:ascii="宋体" w:eastAsia="宋体" w:hAnsi="宋体" w:cs="宋体" w:hint="eastAsia"/>
          <w:sz w:val="24"/>
          <w:szCs w:val="24"/>
        </w:rPr>
        <w:t>劳务市场不成熟且相当一部处于地下，因而对于劳动力的真正需求难以做出准确的判断，配额的额度预估不准。以2008年的情况为例，所定配额为180万外国劳动力，远远低于需求，结果上半年就已经用尽，不得不再提高一倍。这些经验教训可称为我国劳务移民制度确定重要的参考内容。</w:t>
      </w:r>
    </w:p>
    <w:p w14:paraId="598EC015" w14:textId="77777777" w:rsidR="00943E59" w:rsidRPr="00FC7D43" w:rsidRDefault="009445C8" w:rsidP="00720A62">
      <w:pPr>
        <w:spacing w:line="400" w:lineRule="exact"/>
        <w:ind w:firstLineChars="200" w:firstLine="480"/>
        <w:rPr>
          <w:rFonts w:ascii="宋体" w:eastAsia="宋体" w:hAnsi="宋体" w:cs="宋体"/>
          <w:sz w:val="24"/>
          <w:szCs w:val="24"/>
        </w:rPr>
      </w:pPr>
      <w:r w:rsidRPr="00FC7D43">
        <w:rPr>
          <w:rFonts w:ascii="宋体" w:eastAsia="宋体" w:hAnsi="宋体" w:cs="宋体" w:hint="eastAsia"/>
          <w:sz w:val="24"/>
          <w:szCs w:val="24"/>
        </w:rPr>
        <w:t>（二）通过制度设计精确补充劳动力市场短缺领域</w:t>
      </w:r>
    </w:p>
    <w:p w14:paraId="546BBB45" w14:textId="77777777" w:rsidR="00943E59" w:rsidRPr="00FC7D43" w:rsidRDefault="009445C8" w:rsidP="00720A62">
      <w:pPr>
        <w:spacing w:line="400" w:lineRule="exact"/>
        <w:ind w:firstLineChars="200" w:firstLine="480"/>
        <w:rPr>
          <w:rFonts w:ascii="宋体" w:eastAsia="宋体" w:hAnsi="宋体" w:cs="宋体"/>
          <w:b/>
          <w:bCs/>
          <w:sz w:val="24"/>
          <w:szCs w:val="24"/>
        </w:rPr>
      </w:pPr>
      <w:r w:rsidRPr="00FC7D43">
        <w:rPr>
          <w:rFonts w:ascii="宋体" w:eastAsia="宋体" w:hAnsi="宋体" w:cs="宋体" w:hint="eastAsia"/>
          <w:sz w:val="24"/>
          <w:szCs w:val="24"/>
        </w:rPr>
        <w:t>美国是典型的移民国家，美国对外籍劳务移民的态度受移民历史背景影响很深，主要经历了排斥、排斥与筛选结合、打击与吸收并行、选择性限制、选择与安全管控并存等不同阶段。基于国情相差较大，美国的做法较我国可借鉴的经验和吸取的教训并不多，然而其劳务移民的配套制度比较精准的补充了劳动力市场短缺领域，下面笔者重点对其进行分析。</w:t>
      </w:r>
    </w:p>
    <w:p w14:paraId="43FC3782" w14:textId="77777777" w:rsidR="00943E59" w:rsidRPr="00FC7D43" w:rsidRDefault="009445C8" w:rsidP="00720A62">
      <w:pPr>
        <w:spacing w:line="400" w:lineRule="exact"/>
        <w:ind w:firstLineChars="200" w:firstLine="480"/>
        <w:rPr>
          <w:rFonts w:ascii="宋体" w:eastAsia="宋体" w:hAnsi="宋体" w:cs="宋体"/>
          <w:sz w:val="24"/>
          <w:szCs w:val="24"/>
        </w:rPr>
      </w:pPr>
      <w:r w:rsidRPr="00FC7D43">
        <w:rPr>
          <w:rFonts w:ascii="宋体" w:eastAsia="宋体" w:hAnsi="宋体" w:cs="宋体" w:hint="eastAsia"/>
          <w:sz w:val="24"/>
          <w:szCs w:val="24"/>
        </w:rPr>
        <w:t>美国的外籍劳务移民制度在资格申请方面，根据不同的对象设定了不同的申请模式</w:t>
      </w:r>
      <w:r w:rsidRPr="00FC7D43">
        <w:rPr>
          <w:rStyle w:val="a9"/>
          <w:rFonts w:ascii="宋体" w:eastAsia="宋体" w:hAnsi="宋体" w:cs="宋体" w:hint="eastAsia"/>
          <w:sz w:val="24"/>
          <w:szCs w:val="24"/>
        </w:rPr>
        <w:footnoteReference w:id="6"/>
      </w:r>
      <w:r w:rsidRPr="00FC7D43">
        <w:rPr>
          <w:rFonts w:ascii="宋体" w:eastAsia="宋体" w:hAnsi="宋体" w:cs="宋体" w:hint="eastAsia"/>
          <w:sz w:val="24"/>
          <w:szCs w:val="24"/>
        </w:rPr>
        <w:t>。就业资格申请模式，是外国人在美国取得合法工作资格以及进一步获得更多权限的基本途径，也是规范外籍劳务移民制度的重要途径。在实施中，该申请模式的核心内容是劳工证影响因素审查机制和特案审查机制（见表2）。首先，在雇主申请雇佣外籍劳动力之前，职能部门需要对影响劳工证各类因素进行审查，以测试国内劳动力市场过剩和短缺状况，进而决定是否批准。其次，这一环节一旦发现存在有损美国国内劳动力的因素，便会启动劳工证特案审查机制，进而影响审批决定。这一模式确保了国内劳动力的就业机会，精确补充劳动力市场短缺领域。实际上这也是我国在构建外籍劳务移民制度时必须注重的问题。</w:t>
      </w:r>
    </w:p>
    <w:tbl>
      <w:tblPr>
        <w:tblStyle w:val="a8"/>
        <w:tblW w:w="8364" w:type="dxa"/>
        <w:tblLook w:val="04A0" w:firstRow="1" w:lastRow="0" w:firstColumn="1" w:lastColumn="0" w:noHBand="0" w:noVBand="1"/>
      </w:tblPr>
      <w:tblGrid>
        <w:gridCol w:w="1374"/>
        <w:gridCol w:w="6990"/>
      </w:tblGrid>
      <w:tr w:rsidR="00943E59" w:rsidRPr="00FC7D43" w14:paraId="5E25CB00" w14:textId="77777777" w:rsidTr="00524973">
        <w:tc>
          <w:tcPr>
            <w:tcW w:w="1374" w:type="dxa"/>
            <w:tcBorders>
              <w:top w:val="single" w:sz="12" w:space="0" w:color="auto"/>
              <w:left w:val="nil"/>
              <w:bottom w:val="single" w:sz="8" w:space="0" w:color="auto"/>
              <w:right w:val="nil"/>
            </w:tcBorders>
          </w:tcPr>
          <w:p w14:paraId="3DEA5037" w14:textId="77777777" w:rsidR="00943E59" w:rsidRPr="00FC7D43" w:rsidRDefault="009445C8" w:rsidP="00A43353">
            <w:pPr>
              <w:spacing w:line="360" w:lineRule="exact"/>
              <w:rPr>
                <w:rFonts w:ascii="宋体" w:eastAsia="宋体" w:hAnsi="宋体" w:cs="宋体"/>
                <w:sz w:val="24"/>
                <w:szCs w:val="24"/>
              </w:rPr>
            </w:pPr>
            <w:r w:rsidRPr="00FC7D43">
              <w:rPr>
                <w:rFonts w:ascii="宋体" w:eastAsia="宋体" w:hAnsi="宋体" w:cs="宋体" w:hint="eastAsia"/>
                <w:sz w:val="24"/>
                <w:szCs w:val="24"/>
              </w:rPr>
              <w:lastRenderedPageBreak/>
              <w:t>机制名称</w:t>
            </w:r>
          </w:p>
        </w:tc>
        <w:tc>
          <w:tcPr>
            <w:tcW w:w="6990" w:type="dxa"/>
            <w:tcBorders>
              <w:top w:val="single" w:sz="12" w:space="0" w:color="auto"/>
              <w:left w:val="nil"/>
              <w:bottom w:val="single" w:sz="8" w:space="0" w:color="auto"/>
              <w:right w:val="nil"/>
            </w:tcBorders>
          </w:tcPr>
          <w:p w14:paraId="61142D96" w14:textId="77777777" w:rsidR="00943E59" w:rsidRPr="00FC7D43" w:rsidRDefault="009445C8" w:rsidP="00A43353">
            <w:pPr>
              <w:spacing w:line="360" w:lineRule="exact"/>
              <w:rPr>
                <w:rFonts w:ascii="宋体" w:eastAsia="宋体" w:hAnsi="宋体" w:cs="宋体"/>
                <w:sz w:val="24"/>
                <w:szCs w:val="24"/>
              </w:rPr>
            </w:pPr>
            <w:r w:rsidRPr="00FC7D43">
              <w:rPr>
                <w:rFonts w:ascii="宋体" w:eastAsia="宋体" w:hAnsi="宋体" w:cs="宋体" w:hint="eastAsia"/>
                <w:sz w:val="24"/>
                <w:szCs w:val="24"/>
              </w:rPr>
              <w:t>审查内容</w:t>
            </w:r>
          </w:p>
        </w:tc>
      </w:tr>
      <w:tr w:rsidR="00943E59" w:rsidRPr="00FC7D43" w14:paraId="180569A4" w14:textId="77777777" w:rsidTr="00524973">
        <w:tc>
          <w:tcPr>
            <w:tcW w:w="1374" w:type="dxa"/>
            <w:tcBorders>
              <w:top w:val="single" w:sz="8" w:space="0" w:color="auto"/>
              <w:left w:val="nil"/>
              <w:bottom w:val="single" w:sz="8" w:space="0" w:color="auto"/>
              <w:right w:val="nil"/>
            </w:tcBorders>
          </w:tcPr>
          <w:p w14:paraId="6AE9B456" w14:textId="77777777" w:rsidR="00943E59" w:rsidRPr="00FC7D43" w:rsidRDefault="00943E59" w:rsidP="00A43353">
            <w:pPr>
              <w:spacing w:line="360" w:lineRule="exact"/>
              <w:rPr>
                <w:rFonts w:ascii="宋体" w:eastAsia="宋体" w:hAnsi="宋体" w:cs="宋体"/>
                <w:sz w:val="24"/>
                <w:szCs w:val="24"/>
              </w:rPr>
            </w:pPr>
          </w:p>
          <w:p w14:paraId="22B83251" w14:textId="77777777" w:rsidR="00943E59" w:rsidRPr="00FC7D43" w:rsidRDefault="009445C8" w:rsidP="00A43353">
            <w:pPr>
              <w:spacing w:line="360" w:lineRule="exact"/>
              <w:rPr>
                <w:rFonts w:ascii="宋体" w:eastAsia="宋体" w:hAnsi="宋体" w:cs="宋体"/>
                <w:sz w:val="24"/>
                <w:szCs w:val="24"/>
              </w:rPr>
            </w:pPr>
            <w:r w:rsidRPr="00FC7D43">
              <w:rPr>
                <w:rFonts w:ascii="宋体" w:eastAsia="宋体" w:hAnsi="宋体" w:cs="宋体" w:hint="eastAsia"/>
                <w:sz w:val="24"/>
                <w:szCs w:val="24"/>
              </w:rPr>
              <w:t>影响</w:t>
            </w:r>
          </w:p>
          <w:p w14:paraId="0F6F16A2" w14:textId="77777777" w:rsidR="00943E59" w:rsidRPr="00FC7D43" w:rsidRDefault="009445C8" w:rsidP="00A43353">
            <w:pPr>
              <w:spacing w:line="360" w:lineRule="exact"/>
              <w:rPr>
                <w:rFonts w:ascii="宋体" w:eastAsia="宋体" w:hAnsi="宋体" w:cs="宋体"/>
                <w:sz w:val="24"/>
                <w:szCs w:val="24"/>
              </w:rPr>
            </w:pPr>
            <w:r w:rsidRPr="00FC7D43">
              <w:rPr>
                <w:rFonts w:ascii="宋体" w:eastAsia="宋体" w:hAnsi="宋体" w:cs="宋体" w:hint="eastAsia"/>
                <w:sz w:val="24"/>
                <w:szCs w:val="24"/>
              </w:rPr>
              <w:t>因素</w:t>
            </w:r>
          </w:p>
          <w:p w14:paraId="33C40A16" w14:textId="77777777" w:rsidR="00943E59" w:rsidRPr="00FC7D43" w:rsidRDefault="009445C8" w:rsidP="00A43353">
            <w:pPr>
              <w:spacing w:line="360" w:lineRule="exact"/>
              <w:rPr>
                <w:rFonts w:ascii="宋体" w:eastAsia="宋体" w:hAnsi="宋体" w:cs="宋体"/>
                <w:sz w:val="24"/>
                <w:szCs w:val="24"/>
              </w:rPr>
            </w:pPr>
            <w:r w:rsidRPr="00FC7D43">
              <w:rPr>
                <w:rFonts w:ascii="宋体" w:eastAsia="宋体" w:hAnsi="宋体" w:cs="宋体" w:hint="eastAsia"/>
                <w:sz w:val="24"/>
                <w:szCs w:val="24"/>
              </w:rPr>
              <w:t>测算</w:t>
            </w:r>
          </w:p>
        </w:tc>
        <w:tc>
          <w:tcPr>
            <w:tcW w:w="6990" w:type="dxa"/>
            <w:tcBorders>
              <w:top w:val="single" w:sz="8" w:space="0" w:color="auto"/>
              <w:left w:val="nil"/>
              <w:bottom w:val="single" w:sz="8" w:space="0" w:color="auto"/>
              <w:right w:val="nil"/>
            </w:tcBorders>
          </w:tcPr>
          <w:p w14:paraId="02C3C18B" w14:textId="77777777" w:rsidR="00943E59" w:rsidRPr="00FC7D43" w:rsidRDefault="009445C8" w:rsidP="00A43353">
            <w:pPr>
              <w:spacing w:line="360" w:lineRule="exact"/>
              <w:rPr>
                <w:rFonts w:ascii="宋体" w:eastAsia="宋体" w:hAnsi="宋体" w:cs="宋体"/>
                <w:sz w:val="24"/>
                <w:szCs w:val="24"/>
              </w:rPr>
            </w:pPr>
            <w:r w:rsidRPr="00FC7D43">
              <w:rPr>
                <w:rFonts w:ascii="宋体" w:eastAsia="宋体" w:hAnsi="宋体" w:cs="宋体" w:hint="eastAsia"/>
                <w:sz w:val="24"/>
                <w:szCs w:val="24"/>
              </w:rPr>
              <w:t>1.一定时间招聘活动证明；</w:t>
            </w:r>
          </w:p>
          <w:p w14:paraId="2AE492EA" w14:textId="77777777" w:rsidR="00943E59" w:rsidRPr="00FC7D43" w:rsidRDefault="009445C8" w:rsidP="00A43353">
            <w:pPr>
              <w:spacing w:line="360" w:lineRule="exact"/>
              <w:rPr>
                <w:rFonts w:ascii="宋体" w:eastAsia="宋体" w:hAnsi="宋体" w:cs="宋体"/>
                <w:sz w:val="24"/>
                <w:szCs w:val="24"/>
              </w:rPr>
            </w:pPr>
            <w:r w:rsidRPr="00FC7D43">
              <w:rPr>
                <w:rFonts w:ascii="宋体" w:eastAsia="宋体" w:hAnsi="宋体" w:cs="宋体" w:hint="eastAsia"/>
                <w:sz w:val="24"/>
                <w:szCs w:val="24"/>
              </w:rPr>
              <w:t>2.招聘岗位的实际需要；</w:t>
            </w:r>
          </w:p>
          <w:p w14:paraId="1DE4F54D" w14:textId="77777777" w:rsidR="00943E59" w:rsidRPr="00FC7D43" w:rsidRDefault="009445C8" w:rsidP="00A43353">
            <w:pPr>
              <w:spacing w:line="360" w:lineRule="exact"/>
              <w:rPr>
                <w:rFonts w:ascii="宋体" w:eastAsia="宋体" w:hAnsi="宋体" w:cs="宋体"/>
                <w:sz w:val="24"/>
                <w:szCs w:val="24"/>
              </w:rPr>
            </w:pPr>
            <w:r w:rsidRPr="00FC7D43">
              <w:rPr>
                <w:rFonts w:ascii="宋体" w:eastAsia="宋体" w:hAnsi="宋体" w:cs="宋体" w:hint="eastAsia"/>
                <w:sz w:val="24"/>
                <w:szCs w:val="24"/>
              </w:rPr>
              <w:t>3.雇主六个月内是否有裁员；</w:t>
            </w:r>
          </w:p>
          <w:p w14:paraId="73A350BA" w14:textId="77777777" w:rsidR="00943E59" w:rsidRPr="00FC7D43" w:rsidRDefault="009445C8" w:rsidP="00A43353">
            <w:pPr>
              <w:spacing w:line="360" w:lineRule="exact"/>
              <w:rPr>
                <w:rFonts w:ascii="宋体" w:eastAsia="宋体" w:hAnsi="宋体" w:cs="宋体"/>
                <w:sz w:val="24"/>
                <w:szCs w:val="24"/>
              </w:rPr>
            </w:pPr>
            <w:r w:rsidRPr="00FC7D43">
              <w:rPr>
                <w:rFonts w:ascii="宋体" w:eastAsia="宋体" w:hAnsi="宋体" w:cs="宋体" w:hint="eastAsia"/>
                <w:sz w:val="24"/>
                <w:szCs w:val="24"/>
              </w:rPr>
              <w:t>4.已雇美国工人比例；</w:t>
            </w:r>
          </w:p>
          <w:p w14:paraId="5B5CF3E4" w14:textId="77777777" w:rsidR="00943E59" w:rsidRPr="00FC7D43" w:rsidRDefault="009445C8" w:rsidP="00A43353">
            <w:pPr>
              <w:spacing w:line="360" w:lineRule="exact"/>
              <w:rPr>
                <w:rFonts w:ascii="宋体" w:eastAsia="宋体" w:hAnsi="宋体" w:cs="宋体"/>
                <w:sz w:val="24"/>
                <w:szCs w:val="24"/>
              </w:rPr>
            </w:pPr>
            <w:r w:rsidRPr="00FC7D43">
              <w:rPr>
                <w:rFonts w:ascii="宋体" w:eastAsia="宋体" w:hAnsi="宋体" w:cs="宋体" w:hint="eastAsia"/>
                <w:sz w:val="24"/>
                <w:szCs w:val="24"/>
              </w:rPr>
              <w:t>5.招聘工资对比。</w:t>
            </w:r>
          </w:p>
        </w:tc>
      </w:tr>
      <w:tr w:rsidR="00943E59" w:rsidRPr="00FC7D43" w14:paraId="63FDC2B7" w14:textId="77777777" w:rsidTr="00524973">
        <w:tc>
          <w:tcPr>
            <w:tcW w:w="1374" w:type="dxa"/>
            <w:tcBorders>
              <w:top w:val="single" w:sz="8" w:space="0" w:color="auto"/>
              <w:left w:val="nil"/>
              <w:bottom w:val="single" w:sz="12" w:space="0" w:color="auto"/>
              <w:right w:val="nil"/>
            </w:tcBorders>
          </w:tcPr>
          <w:p w14:paraId="22B27D11" w14:textId="77777777" w:rsidR="00943E59" w:rsidRPr="00FC7D43" w:rsidRDefault="009445C8" w:rsidP="00A43353">
            <w:pPr>
              <w:spacing w:line="360" w:lineRule="exact"/>
              <w:rPr>
                <w:rFonts w:ascii="宋体" w:eastAsia="宋体" w:hAnsi="宋体" w:cs="宋体"/>
                <w:sz w:val="24"/>
                <w:szCs w:val="24"/>
              </w:rPr>
            </w:pPr>
            <w:r w:rsidRPr="00FC7D43">
              <w:rPr>
                <w:rFonts w:ascii="宋体" w:eastAsia="宋体" w:hAnsi="宋体" w:cs="宋体" w:hint="eastAsia"/>
                <w:sz w:val="24"/>
                <w:szCs w:val="24"/>
              </w:rPr>
              <w:t>特案</w:t>
            </w:r>
          </w:p>
          <w:p w14:paraId="3474A967" w14:textId="77777777" w:rsidR="00943E59" w:rsidRPr="00FC7D43" w:rsidRDefault="009445C8" w:rsidP="00A43353">
            <w:pPr>
              <w:spacing w:line="360" w:lineRule="exact"/>
              <w:rPr>
                <w:rFonts w:ascii="宋体" w:eastAsia="宋体" w:hAnsi="宋体" w:cs="宋体"/>
                <w:sz w:val="24"/>
                <w:szCs w:val="24"/>
              </w:rPr>
            </w:pPr>
            <w:r w:rsidRPr="00FC7D43">
              <w:rPr>
                <w:rFonts w:ascii="宋体" w:eastAsia="宋体" w:hAnsi="宋体" w:cs="宋体" w:hint="eastAsia"/>
                <w:sz w:val="24"/>
                <w:szCs w:val="24"/>
              </w:rPr>
              <w:t>审查</w:t>
            </w:r>
          </w:p>
          <w:p w14:paraId="7A939F0B" w14:textId="77777777" w:rsidR="00943E59" w:rsidRPr="00FC7D43" w:rsidRDefault="009445C8" w:rsidP="00A43353">
            <w:pPr>
              <w:spacing w:line="360" w:lineRule="exact"/>
              <w:rPr>
                <w:rFonts w:ascii="宋体" w:eastAsia="宋体" w:hAnsi="宋体" w:cs="宋体"/>
                <w:sz w:val="24"/>
                <w:szCs w:val="24"/>
              </w:rPr>
            </w:pPr>
            <w:r w:rsidRPr="00FC7D43">
              <w:rPr>
                <w:rFonts w:ascii="宋体" w:eastAsia="宋体" w:hAnsi="宋体" w:cs="宋体" w:hint="eastAsia"/>
                <w:sz w:val="24"/>
                <w:szCs w:val="24"/>
              </w:rPr>
              <w:t>机制</w:t>
            </w:r>
          </w:p>
        </w:tc>
        <w:tc>
          <w:tcPr>
            <w:tcW w:w="6990" w:type="dxa"/>
            <w:tcBorders>
              <w:top w:val="single" w:sz="8" w:space="0" w:color="auto"/>
              <w:left w:val="nil"/>
              <w:bottom w:val="single" w:sz="12" w:space="0" w:color="auto"/>
              <w:right w:val="nil"/>
            </w:tcBorders>
          </w:tcPr>
          <w:p w14:paraId="0C4965E8" w14:textId="77777777" w:rsidR="00943E59" w:rsidRPr="00FC7D43" w:rsidRDefault="009445C8" w:rsidP="00A43353">
            <w:pPr>
              <w:spacing w:line="360" w:lineRule="exact"/>
              <w:rPr>
                <w:rFonts w:ascii="宋体" w:eastAsia="宋体" w:hAnsi="宋体" w:cs="宋体"/>
                <w:sz w:val="24"/>
                <w:szCs w:val="24"/>
              </w:rPr>
            </w:pPr>
            <w:r w:rsidRPr="00FC7D43">
              <w:rPr>
                <w:rFonts w:ascii="宋体" w:eastAsia="宋体" w:hAnsi="宋体" w:cs="宋体" w:hint="eastAsia"/>
                <w:sz w:val="24"/>
                <w:szCs w:val="24"/>
              </w:rPr>
              <w:t>1.审查雇主聘雇外籍劳工工资标准情况；</w:t>
            </w:r>
          </w:p>
          <w:p w14:paraId="76D720F6" w14:textId="77777777" w:rsidR="00943E59" w:rsidRPr="00FC7D43" w:rsidRDefault="009445C8" w:rsidP="00A43353">
            <w:pPr>
              <w:spacing w:line="360" w:lineRule="exact"/>
              <w:rPr>
                <w:rFonts w:ascii="宋体" w:eastAsia="宋体" w:hAnsi="宋体" w:cs="宋体"/>
                <w:sz w:val="24"/>
                <w:szCs w:val="24"/>
              </w:rPr>
            </w:pPr>
            <w:r w:rsidRPr="00FC7D43">
              <w:rPr>
                <w:rFonts w:ascii="宋体" w:eastAsia="宋体" w:hAnsi="宋体" w:cs="宋体" w:hint="eastAsia"/>
                <w:sz w:val="24"/>
                <w:szCs w:val="24"/>
              </w:rPr>
              <w:t>2.审查雇主以高于国内最低标准聘雇外国人的工作需要；</w:t>
            </w:r>
          </w:p>
          <w:p w14:paraId="36187999" w14:textId="77777777" w:rsidR="00943E59" w:rsidRPr="00FC7D43" w:rsidRDefault="009445C8" w:rsidP="00A43353">
            <w:pPr>
              <w:spacing w:line="360" w:lineRule="exact"/>
              <w:rPr>
                <w:rFonts w:ascii="宋体" w:eastAsia="宋体" w:hAnsi="宋体" w:cs="宋体"/>
                <w:sz w:val="24"/>
                <w:szCs w:val="24"/>
              </w:rPr>
            </w:pPr>
            <w:r w:rsidRPr="00FC7D43">
              <w:rPr>
                <w:rFonts w:ascii="宋体" w:eastAsia="宋体" w:hAnsi="宋体" w:cs="宋体" w:hint="eastAsia"/>
                <w:sz w:val="24"/>
                <w:szCs w:val="24"/>
              </w:rPr>
              <w:t>3.审查雇主30天内递交的审查回复，进而决定是否拒绝该劳工证的申请，并监督雇主进行招聘活动。</w:t>
            </w:r>
          </w:p>
        </w:tc>
      </w:tr>
    </w:tbl>
    <w:p w14:paraId="1923C20C" w14:textId="77777777" w:rsidR="00943E59" w:rsidRPr="00FC7D43" w:rsidRDefault="009445C8" w:rsidP="007C1350">
      <w:pPr>
        <w:spacing w:line="400" w:lineRule="exact"/>
        <w:jc w:val="center"/>
        <w:rPr>
          <w:rFonts w:ascii="宋体" w:eastAsia="宋体" w:hAnsi="宋体" w:cs="宋体"/>
          <w:sz w:val="24"/>
          <w:szCs w:val="24"/>
        </w:rPr>
      </w:pPr>
      <w:r w:rsidRPr="00FC7D43">
        <w:rPr>
          <w:rFonts w:ascii="宋体" w:eastAsia="宋体" w:hAnsi="宋体" w:cs="宋体" w:hint="eastAsia"/>
          <w:sz w:val="24"/>
          <w:szCs w:val="24"/>
        </w:rPr>
        <w:t>表2 美国市场测试制度内容</w:t>
      </w:r>
    </w:p>
    <w:p w14:paraId="0BD7F87D" w14:textId="77777777" w:rsidR="00943E59" w:rsidRPr="00FC7D43" w:rsidRDefault="009445C8" w:rsidP="007C1350">
      <w:pPr>
        <w:spacing w:line="400" w:lineRule="exact"/>
        <w:ind w:firstLineChars="200" w:firstLine="480"/>
        <w:rPr>
          <w:rFonts w:ascii="宋体" w:eastAsia="宋体" w:hAnsi="宋体" w:cs="宋体"/>
          <w:sz w:val="24"/>
          <w:szCs w:val="24"/>
        </w:rPr>
      </w:pPr>
      <w:r w:rsidRPr="00FC7D43">
        <w:rPr>
          <w:rFonts w:ascii="宋体" w:eastAsia="宋体" w:hAnsi="宋体" w:cs="宋体" w:hint="eastAsia"/>
          <w:sz w:val="24"/>
          <w:szCs w:val="24"/>
        </w:rPr>
        <w:t>（三）通过渐进式就业许可授权将外籍劳工培养为技术型人才</w:t>
      </w:r>
    </w:p>
    <w:p w14:paraId="77649ABD" w14:textId="77777777" w:rsidR="00943E59" w:rsidRPr="00FC7D43" w:rsidRDefault="009445C8" w:rsidP="007C1350">
      <w:pPr>
        <w:spacing w:line="400" w:lineRule="exact"/>
        <w:ind w:firstLineChars="200" w:firstLine="480"/>
        <w:rPr>
          <w:rFonts w:ascii="宋体" w:eastAsia="宋体" w:hAnsi="宋体" w:cs="宋体"/>
          <w:sz w:val="24"/>
          <w:szCs w:val="24"/>
        </w:rPr>
      </w:pPr>
      <w:r w:rsidRPr="00FC7D43">
        <w:rPr>
          <w:rFonts w:ascii="宋体" w:eastAsia="宋体" w:hAnsi="宋体" w:cs="宋体" w:hint="eastAsia"/>
          <w:sz w:val="24"/>
          <w:szCs w:val="24"/>
        </w:rPr>
        <w:t>日本并非移民国家，且其移民法以来也从未支持国内企业直接雇佣外籍劳工，而是通过研修生、技能实习的形式允许外国人在日本境内学习和就业。根据日本移民法规定，对于一般外国人，其能否取得在日本境内就业的资格，取决于其能否获得相应的居留资格。</w:t>
      </w:r>
    </w:p>
    <w:p w14:paraId="699141DD" w14:textId="77777777" w:rsidR="00943E59" w:rsidRPr="00FC7D43" w:rsidRDefault="009445C8" w:rsidP="007C1350">
      <w:pPr>
        <w:spacing w:line="400" w:lineRule="exact"/>
        <w:ind w:firstLineChars="200" w:firstLine="480"/>
        <w:rPr>
          <w:rFonts w:ascii="宋体" w:eastAsia="宋体" w:hAnsi="宋体" w:cs="宋体"/>
          <w:sz w:val="24"/>
          <w:szCs w:val="24"/>
        </w:rPr>
      </w:pPr>
      <w:r w:rsidRPr="00FC7D43">
        <w:rPr>
          <w:rFonts w:ascii="宋体" w:eastAsia="宋体" w:hAnsi="宋体" w:cs="宋体" w:hint="eastAsia"/>
          <w:sz w:val="24"/>
          <w:szCs w:val="24"/>
        </w:rPr>
        <w:t>对于一般外国人而言，由职能部门颁发就业资格证明，并标明其职种范围</w:t>
      </w:r>
      <w:r w:rsidRPr="00FC7D43">
        <w:rPr>
          <w:rFonts w:ascii="宋体" w:eastAsia="宋体" w:hAnsi="宋体" w:cs="宋体" w:hint="eastAsia"/>
          <w:sz w:val="24"/>
          <w:szCs w:val="24"/>
        </w:rPr>
        <w:footnoteReference w:id="7"/>
      </w:r>
      <w:r w:rsidRPr="00FC7D43">
        <w:rPr>
          <w:rFonts w:ascii="宋体" w:eastAsia="宋体" w:hAnsi="宋体" w:cs="宋体" w:hint="eastAsia"/>
          <w:sz w:val="24"/>
          <w:szCs w:val="24"/>
        </w:rPr>
        <w:t>等信息，然而这并不是授权外国人在日本就业，只是依据其在</w:t>
      </w:r>
      <w:proofErr w:type="gramStart"/>
      <w:r w:rsidRPr="00FC7D43">
        <w:rPr>
          <w:rFonts w:ascii="宋体" w:eastAsia="宋体" w:hAnsi="宋体" w:cs="宋体" w:hint="eastAsia"/>
          <w:sz w:val="24"/>
          <w:szCs w:val="24"/>
        </w:rPr>
        <w:t>留资格</w:t>
      </w:r>
      <w:proofErr w:type="gramEnd"/>
      <w:r w:rsidRPr="00FC7D43">
        <w:rPr>
          <w:rFonts w:ascii="宋体" w:eastAsia="宋体" w:hAnsi="宋体" w:cs="宋体" w:hint="eastAsia"/>
          <w:sz w:val="24"/>
          <w:szCs w:val="24"/>
        </w:rPr>
        <w:t>颁发的附加文书。普通外国人想获得完整的在日本就业的授权，需经历四个阶段：（1）产业研修</w:t>
      </w:r>
      <w:r w:rsidRPr="00FC7D43">
        <w:rPr>
          <w:rFonts w:ascii="宋体" w:eastAsia="宋体" w:hAnsi="宋体" w:cs="宋体" w:hint="eastAsia"/>
          <w:sz w:val="24"/>
          <w:szCs w:val="24"/>
        </w:rPr>
        <w:footnoteReference w:id="8"/>
      </w:r>
      <w:r w:rsidRPr="00FC7D43">
        <w:rPr>
          <w:rFonts w:ascii="宋体" w:eastAsia="宋体" w:hAnsi="宋体" w:cs="宋体" w:hint="eastAsia"/>
          <w:sz w:val="24"/>
          <w:szCs w:val="24"/>
        </w:rPr>
        <w:t>，无报酬；（2）研修结束申请法</w:t>
      </w:r>
      <w:proofErr w:type="gramStart"/>
      <w:r w:rsidRPr="00FC7D43">
        <w:rPr>
          <w:rFonts w:ascii="宋体" w:eastAsia="宋体" w:hAnsi="宋体" w:cs="宋体" w:hint="eastAsia"/>
          <w:sz w:val="24"/>
          <w:szCs w:val="24"/>
        </w:rPr>
        <w:t>务</w:t>
      </w:r>
      <w:proofErr w:type="gramEnd"/>
      <w:r w:rsidRPr="00FC7D43">
        <w:rPr>
          <w:rFonts w:ascii="宋体" w:eastAsia="宋体" w:hAnsi="宋体" w:cs="宋体" w:hint="eastAsia"/>
          <w:sz w:val="24"/>
          <w:szCs w:val="24"/>
        </w:rPr>
        <w:t>省研修成果评估和在</w:t>
      </w:r>
      <w:proofErr w:type="gramStart"/>
      <w:r w:rsidRPr="00FC7D43">
        <w:rPr>
          <w:rFonts w:ascii="宋体" w:eastAsia="宋体" w:hAnsi="宋体" w:cs="宋体" w:hint="eastAsia"/>
          <w:sz w:val="24"/>
          <w:szCs w:val="24"/>
        </w:rPr>
        <w:t>留状况</w:t>
      </w:r>
      <w:proofErr w:type="gramEnd"/>
      <w:r w:rsidRPr="00FC7D43">
        <w:rPr>
          <w:rFonts w:ascii="宋体" w:eastAsia="宋体" w:hAnsi="宋体" w:cs="宋体" w:hint="eastAsia"/>
          <w:sz w:val="24"/>
          <w:szCs w:val="24"/>
        </w:rPr>
        <w:t>评估；（3）评估合格可转化为技能</w:t>
      </w:r>
      <w:r w:rsidRPr="00FC7D43">
        <w:rPr>
          <w:rFonts w:ascii="宋体" w:eastAsia="宋体" w:hAnsi="宋体" w:cs="宋体" w:hint="eastAsia"/>
          <w:sz w:val="24"/>
          <w:szCs w:val="24"/>
        </w:rPr>
        <w:footnoteReference w:id="9"/>
      </w:r>
      <w:r w:rsidRPr="00FC7D43">
        <w:rPr>
          <w:rFonts w:ascii="宋体" w:eastAsia="宋体" w:hAnsi="宋体" w:cs="宋体" w:hint="eastAsia"/>
          <w:sz w:val="24"/>
          <w:szCs w:val="24"/>
        </w:rPr>
        <w:t>实习，有一定补贴；（4）技能实习结束，申请法</w:t>
      </w:r>
      <w:proofErr w:type="gramStart"/>
      <w:r w:rsidRPr="00FC7D43">
        <w:rPr>
          <w:rFonts w:ascii="宋体" w:eastAsia="宋体" w:hAnsi="宋体" w:cs="宋体" w:hint="eastAsia"/>
          <w:sz w:val="24"/>
          <w:szCs w:val="24"/>
        </w:rPr>
        <w:t>务</w:t>
      </w:r>
      <w:proofErr w:type="gramEnd"/>
      <w:r w:rsidRPr="00FC7D43">
        <w:rPr>
          <w:rFonts w:ascii="宋体" w:eastAsia="宋体" w:hAnsi="宋体" w:cs="宋体" w:hint="eastAsia"/>
          <w:sz w:val="24"/>
          <w:szCs w:val="24"/>
        </w:rPr>
        <w:t>大臣授权，获得以“特定活动”</w:t>
      </w:r>
      <w:r w:rsidRPr="00FC7D43">
        <w:rPr>
          <w:rFonts w:ascii="宋体" w:eastAsia="宋体" w:hAnsi="宋体" w:cs="宋体" w:hint="eastAsia"/>
          <w:sz w:val="24"/>
          <w:szCs w:val="24"/>
        </w:rPr>
        <w:footnoteReference w:id="10"/>
      </w:r>
      <w:r w:rsidRPr="00FC7D43">
        <w:rPr>
          <w:rFonts w:ascii="宋体" w:eastAsia="宋体" w:hAnsi="宋体" w:cs="宋体" w:hint="eastAsia"/>
          <w:sz w:val="24"/>
          <w:szCs w:val="24"/>
        </w:rPr>
        <w:t>身份在日正式工作赚取酬劳。这是一种渐进式的就业许可制度，其基础是在留资格，许可手段是法定授权，实现程序是在</w:t>
      </w:r>
      <w:proofErr w:type="gramStart"/>
      <w:r w:rsidRPr="00FC7D43">
        <w:rPr>
          <w:rFonts w:ascii="宋体" w:eastAsia="宋体" w:hAnsi="宋体" w:cs="宋体" w:hint="eastAsia"/>
          <w:sz w:val="24"/>
          <w:szCs w:val="24"/>
        </w:rPr>
        <w:t>留资格</w:t>
      </w:r>
      <w:proofErr w:type="gramEnd"/>
      <w:r w:rsidRPr="00FC7D43">
        <w:rPr>
          <w:rFonts w:ascii="宋体" w:eastAsia="宋体" w:hAnsi="宋体" w:cs="宋体" w:hint="eastAsia"/>
          <w:sz w:val="24"/>
          <w:szCs w:val="24"/>
        </w:rPr>
        <w:t>转换，缺少一个环节都将很难获得下一个阶段的就业资格。上述阶段的转化过程并非直接进行，而是规定了相应的时间和条件限制。根据日本法律规定，作为研修生，在日本从事为期一年的产业生产服务经验的学习，结束后需先返回来源国，将技能服务于来源国。作为技能实习生，在技能实习期满后，原则上也应返回本国，重新申请在留资格。其次，设定了阶段性习得目标，分为入境第一年掌握相</w:t>
      </w:r>
      <w:r w:rsidRPr="00FC7D43">
        <w:rPr>
          <w:rFonts w:ascii="宋体" w:eastAsia="宋体" w:hAnsi="宋体" w:cs="宋体" w:hint="eastAsia"/>
          <w:sz w:val="24"/>
          <w:szCs w:val="24"/>
        </w:rPr>
        <w:lastRenderedPageBreak/>
        <w:t>关技能，入境第二年熟练相关技能，入境第三年娴熟掌握相关技能。</w:t>
      </w:r>
      <w:r w:rsidRPr="00FC7D43">
        <w:rPr>
          <w:rFonts w:ascii="宋体" w:eastAsia="宋体" w:hAnsi="宋体" w:cs="宋体" w:hint="eastAsia"/>
          <w:sz w:val="24"/>
          <w:szCs w:val="24"/>
          <w:vertAlign w:val="superscript"/>
        </w:rPr>
        <w:t>[10]</w:t>
      </w:r>
    </w:p>
    <w:p w14:paraId="0498A935" w14:textId="77777777" w:rsidR="00943E59" w:rsidRPr="00FC7D43" w:rsidRDefault="009445C8" w:rsidP="007C1350">
      <w:pPr>
        <w:spacing w:line="400" w:lineRule="exact"/>
        <w:ind w:firstLineChars="200" w:firstLine="480"/>
        <w:rPr>
          <w:rFonts w:ascii="宋体" w:eastAsia="宋体" w:hAnsi="宋体" w:cs="宋体"/>
          <w:sz w:val="24"/>
          <w:szCs w:val="24"/>
        </w:rPr>
      </w:pPr>
      <w:r w:rsidRPr="00FC7D43">
        <w:rPr>
          <w:rFonts w:ascii="宋体" w:eastAsia="宋体" w:hAnsi="宋体" w:cs="宋体" w:hint="eastAsia"/>
          <w:sz w:val="24"/>
          <w:szCs w:val="24"/>
        </w:rPr>
        <w:t>日本渐进式的就业许可制度，将外籍劳工培养为自己所需的技术型人才，制度本身的设计有其可取之处，实践证明也是取得很大的成效，但也暴露出一定的问题，渐进式的就业许可周期较长，使得日本外国人非法就业的情况亦较为猖獗。</w:t>
      </w:r>
    </w:p>
    <w:p w14:paraId="6FA01BA3" w14:textId="77777777" w:rsidR="00943E59" w:rsidRPr="00471758" w:rsidRDefault="009445C8" w:rsidP="00471758">
      <w:pPr>
        <w:spacing w:beforeLines="30" w:before="93" w:afterLines="30" w:after="93" w:line="400" w:lineRule="exact"/>
        <w:ind w:firstLineChars="200" w:firstLine="560"/>
        <w:rPr>
          <w:rFonts w:ascii="黑体" w:eastAsia="黑体" w:hAnsi="黑体" w:cs="宋体"/>
          <w:sz w:val="28"/>
          <w:szCs w:val="28"/>
        </w:rPr>
      </w:pPr>
      <w:r w:rsidRPr="00471758">
        <w:rPr>
          <w:rFonts w:ascii="黑体" w:eastAsia="黑体" w:hAnsi="黑体" w:cs="宋体" w:hint="eastAsia"/>
          <w:sz w:val="28"/>
          <w:szCs w:val="28"/>
        </w:rPr>
        <w:t>三、出路：构建我国的外籍劳务移民制度</w:t>
      </w:r>
    </w:p>
    <w:p w14:paraId="6C511DB2" w14:textId="77777777" w:rsidR="00943E59" w:rsidRPr="00FC7D43" w:rsidRDefault="009445C8" w:rsidP="007C1350">
      <w:pPr>
        <w:spacing w:line="400" w:lineRule="exact"/>
        <w:ind w:firstLineChars="200" w:firstLine="480"/>
        <w:rPr>
          <w:rFonts w:ascii="宋体" w:eastAsia="宋体" w:hAnsi="宋体" w:cs="宋体"/>
          <w:sz w:val="24"/>
          <w:szCs w:val="24"/>
        </w:rPr>
      </w:pPr>
      <w:r w:rsidRPr="00FC7D43">
        <w:rPr>
          <w:rFonts w:ascii="宋体" w:eastAsia="宋体" w:hAnsi="宋体" w:cs="宋体" w:hint="eastAsia"/>
          <w:sz w:val="24"/>
          <w:szCs w:val="24"/>
        </w:rPr>
        <w:t>从我国实际情况出发，劳务移民的构建是值得深刻研究的议题，本文从现实困境出发，主要从以下几个方面给出建议。</w:t>
      </w:r>
    </w:p>
    <w:p w14:paraId="7EED1BA3" w14:textId="77777777" w:rsidR="00943E59" w:rsidRPr="00FC7D43" w:rsidRDefault="009445C8" w:rsidP="007C1350">
      <w:pPr>
        <w:spacing w:line="400" w:lineRule="exact"/>
        <w:ind w:firstLineChars="200" w:firstLine="480"/>
        <w:rPr>
          <w:rFonts w:ascii="宋体" w:eastAsia="宋体" w:hAnsi="宋体" w:cs="宋体"/>
          <w:sz w:val="24"/>
          <w:szCs w:val="24"/>
        </w:rPr>
      </w:pPr>
      <w:r w:rsidRPr="00FC7D43">
        <w:rPr>
          <w:rFonts w:ascii="宋体" w:eastAsia="宋体" w:hAnsi="宋体" w:cs="宋体" w:hint="eastAsia"/>
          <w:sz w:val="24"/>
          <w:szCs w:val="24"/>
        </w:rPr>
        <w:t>（一）外籍劳务移民制度构建的基本原则</w:t>
      </w:r>
    </w:p>
    <w:p w14:paraId="694A44A8" w14:textId="77777777" w:rsidR="00943E59" w:rsidRPr="00FC7D43" w:rsidRDefault="009445C8" w:rsidP="007C1350">
      <w:pPr>
        <w:spacing w:line="400" w:lineRule="exact"/>
        <w:ind w:firstLineChars="200" w:firstLine="480"/>
        <w:rPr>
          <w:rFonts w:ascii="宋体" w:eastAsia="宋体" w:hAnsi="宋体" w:cs="宋体"/>
          <w:sz w:val="24"/>
          <w:szCs w:val="24"/>
        </w:rPr>
      </w:pPr>
      <w:r w:rsidRPr="00FC7D43">
        <w:rPr>
          <w:rFonts w:ascii="宋体" w:eastAsia="宋体" w:hAnsi="宋体" w:cs="宋体" w:hint="eastAsia"/>
          <w:sz w:val="24"/>
          <w:szCs w:val="24"/>
        </w:rPr>
        <w:t>1.国家利益主导性原则</w:t>
      </w:r>
    </w:p>
    <w:p w14:paraId="6138D864" w14:textId="77777777" w:rsidR="00943E59" w:rsidRPr="00FC7D43" w:rsidRDefault="009445C8" w:rsidP="007C1350">
      <w:pPr>
        <w:spacing w:line="400" w:lineRule="exact"/>
        <w:ind w:firstLineChars="200" w:firstLine="480"/>
        <w:rPr>
          <w:rFonts w:ascii="宋体" w:eastAsia="宋体" w:hAnsi="宋体" w:cs="宋体"/>
          <w:sz w:val="24"/>
          <w:szCs w:val="24"/>
        </w:rPr>
      </w:pPr>
      <w:r w:rsidRPr="00FC7D43">
        <w:rPr>
          <w:rFonts w:ascii="宋体" w:eastAsia="宋体" w:hAnsi="宋体" w:cs="宋体" w:hint="eastAsia"/>
          <w:sz w:val="24"/>
          <w:szCs w:val="24"/>
        </w:rPr>
        <w:t>一个国家对于劳务移民政策的态度，往往基于其经济社会发展和劳动力市场需求的考虑，根源在于国家利益。在外籍劳务移民制度制定的整个框架内，国家利益要始终占据主导地位，这是该项制度构建之本。外籍劳务移民制度的本质，是国家利益与劳务移民权利之间的平衡，根据国家利益来确定劳务移民制度是开放还是抑制，这一制度的弹性由国家利益主要是经济利益来决定。我国在当前社会经济发展的背景下，劳务移民制度的弹性可以给予适当的释放。</w:t>
      </w:r>
    </w:p>
    <w:p w14:paraId="5CD25BBA" w14:textId="77777777" w:rsidR="00943E59" w:rsidRPr="00FC7D43" w:rsidRDefault="009445C8" w:rsidP="007C1350">
      <w:pPr>
        <w:spacing w:line="400" w:lineRule="exact"/>
        <w:ind w:firstLineChars="200" w:firstLine="480"/>
        <w:rPr>
          <w:rFonts w:ascii="宋体" w:eastAsia="宋体" w:hAnsi="宋体" w:cs="宋体"/>
          <w:sz w:val="24"/>
          <w:szCs w:val="24"/>
        </w:rPr>
      </w:pPr>
      <w:r w:rsidRPr="00FC7D43">
        <w:rPr>
          <w:rFonts w:ascii="宋体" w:eastAsia="宋体" w:hAnsi="宋体" w:cs="宋体" w:hint="eastAsia"/>
          <w:sz w:val="24"/>
          <w:szCs w:val="24"/>
        </w:rPr>
        <w:t>2.国家主权排他性原则</w:t>
      </w:r>
    </w:p>
    <w:p w14:paraId="0D15E1E3" w14:textId="77777777" w:rsidR="00943E59" w:rsidRPr="00FC7D43" w:rsidRDefault="009445C8" w:rsidP="007C1350">
      <w:pPr>
        <w:spacing w:line="400" w:lineRule="exact"/>
        <w:ind w:firstLineChars="200" w:firstLine="480"/>
        <w:rPr>
          <w:rFonts w:ascii="宋体" w:eastAsia="宋体" w:hAnsi="宋体" w:cs="宋体"/>
          <w:sz w:val="24"/>
          <w:szCs w:val="24"/>
        </w:rPr>
      </w:pPr>
      <w:r w:rsidRPr="00FC7D43">
        <w:rPr>
          <w:rFonts w:ascii="宋体" w:eastAsia="宋体" w:hAnsi="宋体" w:cs="宋体" w:hint="eastAsia"/>
          <w:sz w:val="24"/>
          <w:szCs w:val="24"/>
        </w:rPr>
        <w:t>在移民管理领域，国家主权具有排他性，国家主权是影响国家移民政策选择的最基本的因素。劳务移民制度本身涉及到输入国、输出国甚至第三方国家的利益，在利益平衡的过程中，主权国家对于本国制度的选择，具有绝对的自主权。国家在制定劳务移民制度时，应当独立、完整的决定实行开放还是抑制的劳务移民政策，设定哪些配套制度、准入条件等，国家主权的排他性在制度的制定中是必须坚持的重要原则。</w:t>
      </w:r>
    </w:p>
    <w:p w14:paraId="1B8789D9" w14:textId="77777777" w:rsidR="00943E59" w:rsidRPr="00FC7D43" w:rsidRDefault="009445C8" w:rsidP="007C1350">
      <w:pPr>
        <w:spacing w:line="400" w:lineRule="exact"/>
        <w:ind w:firstLineChars="200" w:firstLine="480"/>
        <w:rPr>
          <w:rFonts w:ascii="宋体" w:eastAsia="宋体" w:hAnsi="宋体" w:cs="宋体"/>
          <w:sz w:val="24"/>
          <w:szCs w:val="24"/>
        </w:rPr>
      </w:pPr>
      <w:r w:rsidRPr="00FC7D43">
        <w:rPr>
          <w:rFonts w:ascii="宋体" w:eastAsia="宋体" w:hAnsi="宋体" w:cs="宋体" w:hint="eastAsia"/>
          <w:sz w:val="24"/>
          <w:szCs w:val="24"/>
        </w:rPr>
        <w:t>3.国家政策引导性原则</w:t>
      </w:r>
    </w:p>
    <w:p w14:paraId="39C00F24" w14:textId="77777777" w:rsidR="00943E59" w:rsidRPr="00FC7D43" w:rsidRDefault="009445C8" w:rsidP="007C1350">
      <w:pPr>
        <w:spacing w:line="400" w:lineRule="exact"/>
        <w:ind w:firstLineChars="200" w:firstLine="480"/>
        <w:rPr>
          <w:rFonts w:ascii="宋体" w:eastAsia="宋体" w:hAnsi="宋体" w:cs="宋体"/>
          <w:sz w:val="24"/>
          <w:szCs w:val="24"/>
        </w:rPr>
      </w:pPr>
      <w:r w:rsidRPr="00FC7D43">
        <w:rPr>
          <w:rFonts w:ascii="宋体" w:eastAsia="宋体" w:hAnsi="宋体" w:cs="宋体" w:hint="eastAsia"/>
          <w:sz w:val="24"/>
          <w:szCs w:val="24"/>
        </w:rPr>
        <w:t>外籍劳务移民制度的弹起释放的通道，应当以国家政策的引导为主，在政策之下再落实为制度。我国长久以来，对于普通外籍劳工，采取的是控制与限制的政策。当前及今后很长一段时间，从解决现实困境的需求出发，政策层面上应</w:t>
      </w:r>
      <w:proofErr w:type="gramStart"/>
      <w:r w:rsidRPr="00FC7D43">
        <w:rPr>
          <w:rFonts w:ascii="宋体" w:eastAsia="宋体" w:hAnsi="宋体" w:cs="宋体" w:hint="eastAsia"/>
          <w:sz w:val="24"/>
          <w:szCs w:val="24"/>
        </w:rPr>
        <w:t>作出</w:t>
      </w:r>
      <w:proofErr w:type="gramEnd"/>
      <w:r w:rsidRPr="00FC7D43">
        <w:rPr>
          <w:rFonts w:ascii="宋体" w:eastAsia="宋体" w:hAnsi="宋体" w:cs="宋体" w:hint="eastAsia"/>
          <w:sz w:val="24"/>
          <w:szCs w:val="24"/>
        </w:rPr>
        <w:t>调整，政策上先</w:t>
      </w:r>
      <w:proofErr w:type="gramStart"/>
      <w:r w:rsidRPr="00FC7D43">
        <w:rPr>
          <w:rFonts w:ascii="宋体" w:eastAsia="宋体" w:hAnsi="宋体" w:cs="宋体" w:hint="eastAsia"/>
          <w:sz w:val="24"/>
          <w:szCs w:val="24"/>
        </w:rPr>
        <w:t>作出</w:t>
      </w:r>
      <w:proofErr w:type="gramEnd"/>
      <w:r w:rsidRPr="00FC7D43">
        <w:rPr>
          <w:rFonts w:ascii="宋体" w:eastAsia="宋体" w:hAnsi="宋体" w:cs="宋体" w:hint="eastAsia"/>
          <w:sz w:val="24"/>
          <w:szCs w:val="24"/>
        </w:rPr>
        <w:t>合理松动，进一步促进和保护外籍劳工的合法流动。政策的引导，能够起到很好的调节作用，通过限额等制度实现政策的本意。</w:t>
      </w:r>
    </w:p>
    <w:p w14:paraId="1811B298" w14:textId="77777777" w:rsidR="00943E59" w:rsidRPr="00FC7D43" w:rsidRDefault="009445C8" w:rsidP="007C1350">
      <w:pPr>
        <w:spacing w:line="400" w:lineRule="exact"/>
        <w:ind w:firstLineChars="200" w:firstLine="480"/>
        <w:rPr>
          <w:rFonts w:ascii="宋体" w:eastAsia="宋体" w:hAnsi="宋体" w:cs="宋体"/>
          <w:sz w:val="24"/>
          <w:szCs w:val="24"/>
        </w:rPr>
      </w:pPr>
      <w:r w:rsidRPr="00FC7D43">
        <w:rPr>
          <w:rFonts w:ascii="宋体" w:eastAsia="宋体" w:hAnsi="宋体" w:cs="宋体" w:hint="eastAsia"/>
          <w:sz w:val="24"/>
          <w:szCs w:val="24"/>
        </w:rPr>
        <w:t>（二）我国的外籍劳务移民制度的具体构建</w:t>
      </w:r>
    </w:p>
    <w:p w14:paraId="79FD34E0" w14:textId="77777777" w:rsidR="00943E59" w:rsidRPr="00FC7D43" w:rsidRDefault="009445C8" w:rsidP="007C1350">
      <w:pPr>
        <w:spacing w:line="400" w:lineRule="exact"/>
        <w:ind w:firstLineChars="200" w:firstLine="480"/>
        <w:rPr>
          <w:rFonts w:ascii="宋体" w:eastAsia="宋体" w:hAnsi="宋体" w:cs="宋体"/>
          <w:sz w:val="24"/>
          <w:szCs w:val="24"/>
        </w:rPr>
      </w:pPr>
      <w:r w:rsidRPr="00FC7D43">
        <w:rPr>
          <w:rFonts w:ascii="宋体" w:eastAsia="宋体" w:hAnsi="宋体" w:cs="宋体" w:hint="eastAsia"/>
          <w:sz w:val="24"/>
          <w:szCs w:val="24"/>
        </w:rPr>
        <w:t>外籍劳务移民制度的顺利运转需要科学、合理的制度设计，本文尝试从以下几个方面进行论述。</w:t>
      </w:r>
    </w:p>
    <w:p w14:paraId="01E27668" w14:textId="77777777" w:rsidR="00943E59" w:rsidRPr="00FC7D43" w:rsidRDefault="009445C8" w:rsidP="007C1350">
      <w:pPr>
        <w:spacing w:line="400" w:lineRule="exact"/>
        <w:ind w:firstLineChars="200" w:firstLine="480"/>
        <w:rPr>
          <w:rFonts w:ascii="宋体" w:eastAsia="宋体" w:hAnsi="宋体" w:cs="宋体"/>
          <w:sz w:val="24"/>
          <w:szCs w:val="24"/>
        </w:rPr>
      </w:pPr>
      <w:r w:rsidRPr="00FC7D43">
        <w:rPr>
          <w:rFonts w:ascii="宋体" w:eastAsia="宋体" w:hAnsi="宋体" w:cs="宋体" w:hint="eastAsia"/>
          <w:sz w:val="24"/>
          <w:szCs w:val="24"/>
        </w:rPr>
        <w:t>1.配额制度——保护和促进合法劳务移民的流动</w:t>
      </w:r>
    </w:p>
    <w:p w14:paraId="67E51F2A" w14:textId="77777777" w:rsidR="00943E59" w:rsidRPr="00FC7D43" w:rsidRDefault="009445C8" w:rsidP="007C1350">
      <w:pPr>
        <w:spacing w:line="400" w:lineRule="exact"/>
        <w:ind w:firstLineChars="200" w:firstLine="480"/>
        <w:rPr>
          <w:rFonts w:ascii="宋体" w:eastAsia="宋体" w:hAnsi="宋体" w:cs="宋体"/>
          <w:sz w:val="24"/>
          <w:szCs w:val="24"/>
        </w:rPr>
      </w:pPr>
      <w:r w:rsidRPr="00FC7D43">
        <w:rPr>
          <w:rFonts w:ascii="宋体" w:eastAsia="宋体" w:hAnsi="宋体" w:cs="宋体" w:hint="eastAsia"/>
          <w:sz w:val="24"/>
          <w:szCs w:val="24"/>
        </w:rPr>
        <w:lastRenderedPageBreak/>
        <w:t>对于外籍劳工，我国目前设置了配额制进行管理，只是实践中缺乏操作层面的制度进行保障。本文认为，在现有配额制度基础之下，进一步细化制度体系。一是劳动力市场测试制度与企业额度申请相结合，确定国内市场哪些工种需要外籍劳务移民进行补充，</w:t>
      </w:r>
      <w:proofErr w:type="gramStart"/>
      <w:r w:rsidRPr="00FC7D43">
        <w:rPr>
          <w:rFonts w:ascii="宋体" w:eastAsia="宋体" w:hAnsi="宋体" w:cs="宋体" w:hint="eastAsia"/>
          <w:sz w:val="24"/>
          <w:szCs w:val="24"/>
        </w:rPr>
        <w:t>以此来精准确</w:t>
      </w:r>
      <w:proofErr w:type="gramEnd"/>
      <w:r w:rsidRPr="00FC7D43">
        <w:rPr>
          <w:rFonts w:ascii="宋体" w:eastAsia="宋体" w:hAnsi="宋体" w:cs="宋体" w:hint="eastAsia"/>
          <w:sz w:val="24"/>
          <w:szCs w:val="24"/>
        </w:rPr>
        <w:t>定额度标准、待补充职业领域。二是在国家总体安全观下，确认外籍劳务移民来源国，通过双方合作协议的形式固定合作意愿。三是对于恶意申请或占用配额的行为，应当承担相应的法律责任，另一方面，对于非法雇佣外籍劳工的行为，根据当前经济发展情况，重新设定责罚相当的法律责任。通过上述制度保障配额制度有效实施，保护和促进合法劳务移民的流动。</w:t>
      </w:r>
    </w:p>
    <w:p w14:paraId="5BE96E9E" w14:textId="77777777" w:rsidR="00943E59" w:rsidRPr="00FC7D43" w:rsidRDefault="009445C8" w:rsidP="007C1350">
      <w:pPr>
        <w:spacing w:line="400" w:lineRule="exact"/>
        <w:ind w:firstLineChars="200" w:firstLine="480"/>
        <w:rPr>
          <w:rFonts w:ascii="宋体" w:eastAsia="宋体" w:hAnsi="宋体" w:cs="宋体"/>
          <w:sz w:val="24"/>
          <w:szCs w:val="24"/>
        </w:rPr>
      </w:pPr>
      <w:r w:rsidRPr="00FC7D43">
        <w:rPr>
          <w:rFonts w:ascii="宋体" w:eastAsia="宋体" w:hAnsi="宋体" w:cs="宋体" w:hint="eastAsia"/>
          <w:sz w:val="24"/>
          <w:szCs w:val="24"/>
        </w:rPr>
        <w:t>2.签证制度——细化现行工作签证种类和申请条件</w:t>
      </w:r>
    </w:p>
    <w:p w14:paraId="25458482" w14:textId="77777777" w:rsidR="00943E59" w:rsidRPr="00FC7D43" w:rsidRDefault="009445C8" w:rsidP="007C1350">
      <w:pPr>
        <w:spacing w:line="400" w:lineRule="exact"/>
        <w:ind w:firstLineChars="200" w:firstLine="480"/>
        <w:rPr>
          <w:rFonts w:ascii="宋体" w:eastAsia="宋体" w:hAnsi="宋体" w:cs="宋体"/>
          <w:sz w:val="24"/>
          <w:szCs w:val="24"/>
        </w:rPr>
      </w:pPr>
      <w:r w:rsidRPr="00FC7D43">
        <w:rPr>
          <w:rFonts w:ascii="宋体" w:eastAsia="宋体" w:hAnsi="宋体" w:cs="宋体" w:hint="eastAsia"/>
          <w:sz w:val="24"/>
          <w:szCs w:val="24"/>
        </w:rPr>
        <w:t>签证制度是外籍劳务移民制度的核心内容。目前我国签证体系中，工作类签证主要是R字签证与Z字签证，建议将现行工作签证制度进行重新整合，在整合后的工作许可制度下，一是细化Z字签证</w:t>
      </w:r>
      <w:proofErr w:type="gramStart"/>
      <w:r w:rsidRPr="00FC7D43">
        <w:rPr>
          <w:rFonts w:ascii="宋体" w:eastAsia="宋体" w:hAnsi="宋体" w:cs="宋体" w:hint="eastAsia"/>
          <w:sz w:val="24"/>
          <w:szCs w:val="24"/>
        </w:rPr>
        <w:t>的次字分类</w:t>
      </w:r>
      <w:proofErr w:type="gramEnd"/>
      <w:r w:rsidRPr="00FC7D43">
        <w:rPr>
          <w:rFonts w:ascii="宋体" w:eastAsia="宋体" w:hAnsi="宋体" w:cs="宋体" w:hint="eastAsia"/>
          <w:sz w:val="24"/>
          <w:szCs w:val="24"/>
        </w:rPr>
        <w:t>，次分类可分为两类，如设定为Z-1和Z-2。那么，R字签证对于高级人才，</w:t>
      </w:r>
      <w:r w:rsidRPr="00FC7D43">
        <w:rPr>
          <w:rStyle w:val="a9"/>
          <w:rFonts w:ascii="宋体" w:eastAsia="宋体" w:hAnsi="宋体" w:cs="宋体" w:hint="eastAsia"/>
          <w:sz w:val="24"/>
          <w:szCs w:val="24"/>
        </w:rPr>
        <w:footnoteReference w:id="11"/>
      </w:r>
      <w:r w:rsidRPr="00FC7D43">
        <w:rPr>
          <w:rFonts w:ascii="宋体" w:eastAsia="宋体" w:hAnsi="宋体" w:cs="宋体" w:hint="eastAsia"/>
          <w:sz w:val="24"/>
          <w:szCs w:val="24"/>
        </w:rPr>
        <w:t>Z-1对应外籍专业人才</w:t>
      </w:r>
      <w:r w:rsidRPr="00FC7D43">
        <w:rPr>
          <w:rStyle w:val="a9"/>
          <w:rFonts w:ascii="宋体" w:eastAsia="宋体" w:hAnsi="宋体" w:cs="宋体" w:hint="eastAsia"/>
          <w:sz w:val="24"/>
          <w:szCs w:val="24"/>
        </w:rPr>
        <w:footnoteReference w:id="12"/>
      </w:r>
      <w:r w:rsidRPr="00FC7D43">
        <w:rPr>
          <w:rFonts w:ascii="宋体" w:eastAsia="宋体" w:hAnsi="宋体" w:cs="宋体" w:hint="eastAsia"/>
          <w:sz w:val="24"/>
          <w:szCs w:val="24"/>
        </w:rPr>
        <w:t>，Z-2对应C类外国人员即外籍劳务移民，从而实现签证与来华工作外国人分类标准相衔接。对于外籍劳务移民设置Z-2签证开放申请时间，按照我国境内劳动力市场季节性需求和变化制定开放申请时间表，并按季度或年度相应进行调整。</w:t>
      </w:r>
    </w:p>
    <w:p w14:paraId="76F93249" w14:textId="77777777" w:rsidR="00943E59" w:rsidRPr="00FC7D43" w:rsidRDefault="009445C8" w:rsidP="007C1350">
      <w:pPr>
        <w:spacing w:line="400" w:lineRule="exact"/>
        <w:ind w:firstLineChars="200" w:firstLine="480"/>
        <w:rPr>
          <w:rFonts w:ascii="宋体" w:eastAsia="宋体" w:hAnsi="宋体" w:cs="宋体"/>
          <w:sz w:val="24"/>
          <w:szCs w:val="24"/>
        </w:rPr>
      </w:pPr>
      <w:r w:rsidRPr="00FC7D43">
        <w:rPr>
          <w:rFonts w:ascii="宋体" w:eastAsia="宋体" w:hAnsi="宋体" w:cs="宋体" w:hint="eastAsia"/>
          <w:sz w:val="24"/>
          <w:szCs w:val="24"/>
        </w:rPr>
        <w:t>3.配套机制——建立鼓励岗位名单制度和负面清单制度</w:t>
      </w:r>
    </w:p>
    <w:p w14:paraId="510B0A29" w14:textId="77777777" w:rsidR="00943E59" w:rsidRPr="00FC7D43" w:rsidRDefault="009445C8" w:rsidP="007C1350">
      <w:pPr>
        <w:spacing w:line="400" w:lineRule="exact"/>
        <w:ind w:firstLineChars="200" w:firstLine="480"/>
        <w:rPr>
          <w:rFonts w:ascii="宋体" w:eastAsia="宋体" w:hAnsi="宋体" w:cs="宋体"/>
          <w:sz w:val="24"/>
          <w:szCs w:val="24"/>
        </w:rPr>
      </w:pPr>
      <w:r w:rsidRPr="00FC7D43">
        <w:rPr>
          <w:rFonts w:ascii="宋体" w:eastAsia="宋体" w:hAnsi="宋体" w:cs="宋体" w:hint="eastAsia"/>
          <w:sz w:val="24"/>
          <w:szCs w:val="24"/>
        </w:rPr>
        <w:t>外籍劳务移民制度的顺畅必须有配套机制予以保障。本文建议从两个方面予以保障，一是建立鼓励岗位名单制度，即在人力资源与社会保障部门对劳动力市场进行测试之后，确定劳动力市场缺口行业和</w:t>
      </w:r>
      <w:proofErr w:type="gramStart"/>
      <w:r w:rsidRPr="00FC7D43">
        <w:rPr>
          <w:rFonts w:ascii="宋体" w:eastAsia="宋体" w:hAnsi="宋体" w:cs="宋体" w:hint="eastAsia"/>
          <w:sz w:val="24"/>
          <w:szCs w:val="24"/>
        </w:rPr>
        <w:t>职种</w:t>
      </w:r>
      <w:proofErr w:type="gramEnd"/>
      <w:r w:rsidRPr="00FC7D43">
        <w:rPr>
          <w:rFonts w:ascii="宋体" w:eastAsia="宋体" w:hAnsi="宋体" w:cs="宋体" w:hint="eastAsia"/>
          <w:sz w:val="24"/>
          <w:szCs w:val="24"/>
        </w:rPr>
        <w:t>，以确保配额制度的顺利实施；同时，</w:t>
      </w:r>
      <w:proofErr w:type="gramStart"/>
      <w:r w:rsidRPr="00FC7D43">
        <w:rPr>
          <w:rFonts w:ascii="宋体" w:eastAsia="宋体" w:hAnsi="宋体" w:cs="宋体" w:hint="eastAsia"/>
          <w:sz w:val="24"/>
          <w:szCs w:val="24"/>
        </w:rPr>
        <w:t>国内拟</w:t>
      </w:r>
      <w:proofErr w:type="gramEnd"/>
      <w:r w:rsidRPr="00FC7D43">
        <w:rPr>
          <w:rFonts w:ascii="宋体" w:eastAsia="宋体" w:hAnsi="宋体" w:cs="宋体" w:hint="eastAsia"/>
          <w:sz w:val="24"/>
          <w:szCs w:val="24"/>
        </w:rPr>
        <w:t>聘用外国人的雇主提交一定期限的国内劳动力市场公开招聘活动，证明无法招聘国内劳工；在此基础上确定鼓励岗位名单。二是负面清单制度，负面清单以行业为类别，分别对行业中特定的职业种类设置准入限制条件或禁止性条件，通过禁止领域或限制领域须申请特别工作许可来实现这一目的。</w:t>
      </w:r>
    </w:p>
    <w:p w14:paraId="2F91B99C" w14:textId="77777777" w:rsidR="00943E59" w:rsidRPr="00FC7D43" w:rsidRDefault="009445C8" w:rsidP="007C1350">
      <w:pPr>
        <w:spacing w:line="400" w:lineRule="exact"/>
        <w:ind w:firstLineChars="200" w:firstLine="480"/>
        <w:rPr>
          <w:rFonts w:ascii="宋体" w:eastAsia="宋体" w:hAnsi="宋体" w:cs="宋体"/>
          <w:sz w:val="24"/>
          <w:szCs w:val="24"/>
        </w:rPr>
      </w:pPr>
      <w:r w:rsidRPr="00FC7D43">
        <w:rPr>
          <w:rFonts w:ascii="宋体" w:eastAsia="宋体" w:hAnsi="宋体" w:cs="宋体" w:hint="eastAsia"/>
          <w:sz w:val="24"/>
          <w:szCs w:val="24"/>
        </w:rPr>
        <w:t>4.转换制度——逐步提升外籍劳工的技能水平</w:t>
      </w:r>
    </w:p>
    <w:p w14:paraId="048A7309" w14:textId="77777777" w:rsidR="00943E59" w:rsidRPr="00FC7D43" w:rsidRDefault="009445C8" w:rsidP="007C1350">
      <w:pPr>
        <w:spacing w:line="400" w:lineRule="exact"/>
        <w:ind w:firstLineChars="200" w:firstLine="480"/>
        <w:rPr>
          <w:rFonts w:ascii="宋体" w:eastAsia="宋体" w:hAnsi="宋体" w:cs="宋体"/>
          <w:sz w:val="24"/>
          <w:szCs w:val="24"/>
        </w:rPr>
      </w:pPr>
      <w:r w:rsidRPr="00FC7D43">
        <w:rPr>
          <w:rFonts w:ascii="宋体" w:eastAsia="宋体" w:hAnsi="宋体" w:cs="宋体" w:hint="eastAsia"/>
          <w:sz w:val="24"/>
          <w:szCs w:val="24"/>
        </w:rPr>
        <w:t>外籍劳务移民进入我国从事相关工作，对应的是《外国人来华工作分类标准（试行）》中的C类人员，建议将C</w:t>
      </w:r>
      <w:proofErr w:type="gramStart"/>
      <w:r w:rsidRPr="00FC7D43">
        <w:rPr>
          <w:rFonts w:ascii="宋体" w:eastAsia="宋体" w:hAnsi="宋体" w:cs="宋体" w:hint="eastAsia"/>
          <w:sz w:val="24"/>
          <w:szCs w:val="24"/>
        </w:rPr>
        <w:t>类做进一步</w:t>
      </w:r>
      <w:proofErr w:type="gramEnd"/>
      <w:r w:rsidRPr="00FC7D43">
        <w:rPr>
          <w:rFonts w:ascii="宋体" w:eastAsia="宋体" w:hAnsi="宋体" w:cs="宋体" w:hint="eastAsia"/>
          <w:sz w:val="24"/>
          <w:szCs w:val="24"/>
        </w:rPr>
        <w:t>划分，例如C1、C2、C3，区分出外籍劳务移民的技能水平，且其可以由低级向高级进行转换，而不同的级别对应签证时间、申请流程会有所区别，以此来鼓励提升外籍劳工的技能水平。</w:t>
      </w:r>
    </w:p>
    <w:p w14:paraId="4E6BE02F" w14:textId="77777777" w:rsidR="00943E59" w:rsidRPr="00FC7D43" w:rsidRDefault="009445C8" w:rsidP="007C1350">
      <w:pPr>
        <w:spacing w:line="400" w:lineRule="exact"/>
        <w:ind w:firstLineChars="200" w:firstLine="480"/>
        <w:rPr>
          <w:rFonts w:ascii="宋体" w:eastAsia="宋体" w:hAnsi="宋体" w:cs="宋体"/>
          <w:sz w:val="24"/>
          <w:szCs w:val="24"/>
        </w:rPr>
      </w:pPr>
      <w:r w:rsidRPr="00FC7D43">
        <w:rPr>
          <w:rFonts w:ascii="宋体" w:eastAsia="宋体" w:hAnsi="宋体" w:cs="宋体" w:hint="eastAsia"/>
          <w:sz w:val="24"/>
          <w:szCs w:val="24"/>
        </w:rPr>
        <w:t>5.劳务合作——通过协议增强国际合作的协调性</w:t>
      </w:r>
    </w:p>
    <w:p w14:paraId="1B844298" w14:textId="77777777" w:rsidR="00943E59" w:rsidRPr="00FC7D43" w:rsidRDefault="009445C8" w:rsidP="007C1350">
      <w:pPr>
        <w:spacing w:line="400" w:lineRule="exact"/>
        <w:ind w:firstLineChars="200" w:firstLine="480"/>
        <w:rPr>
          <w:rFonts w:ascii="宋体" w:eastAsia="宋体" w:hAnsi="宋体" w:cs="宋体"/>
          <w:sz w:val="24"/>
          <w:szCs w:val="24"/>
        </w:rPr>
      </w:pPr>
      <w:r w:rsidRPr="00FC7D43">
        <w:rPr>
          <w:rFonts w:ascii="宋体" w:eastAsia="宋体" w:hAnsi="宋体" w:cs="宋体" w:hint="eastAsia"/>
          <w:sz w:val="24"/>
          <w:szCs w:val="24"/>
        </w:rPr>
        <w:lastRenderedPageBreak/>
        <w:t>劳务移民制度是一把双</w:t>
      </w:r>
      <w:proofErr w:type="gramStart"/>
      <w:r w:rsidRPr="00FC7D43">
        <w:rPr>
          <w:rFonts w:ascii="宋体" w:eastAsia="宋体" w:hAnsi="宋体" w:cs="宋体" w:hint="eastAsia"/>
          <w:sz w:val="24"/>
          <w:szCs w:val="24"/>
        </w:rPr>
        <w:t>刃</w:t>
      </w:r>
      <w:proofErr w:type="gramEnd"/>
      <w:r w:rsidRPr="00FC7D43">
        <w:rPr>
          <w:rFonts w:ascii="宋体" w:eastAsia="宋体" w:hAnsi="宋体" w:cs="宋体" w:hint="eastAsia"/>
          <w:sz w:val="24"/>
          <w:szCs w:val="24"/>
        </w:rPr>
        <w:t>剑，既要发挥制度的优势，又要谨防由此带来的负面影响。对劳务合作机制，既利用好国际合作机制，创造共同利益，又要谨慎对待合作中所产生的劳动标准向下竞争问题。在与我国周边一些劳动力廉价国家签订劳务合作时，要兼顾是否会因为对方劳动力廉价而使得本国投资流入对方国家，而对方国家低价成本产品大批量进入我国。在参与的多边自由贸易合作中，要注重对本国劳动力市场的保护，严防对方国家以要求我国提高劳动保护标准为由制造贸易壁垒，逼迫我国提高劳动力成本，损害我国出口加工产业发展。我国应尝试将劳动者权益保护内容纳入到合作协定条款中，切实维护和保障输入本国劳务的权益以及本国劳动者权益。</w:t>
      </w:r>
    </w:p>
    <w:p w14:paraId="3BFB7AB0" w14:textId="77777777" w:rsidR="00471758" w:rsidRDefault="009445C8" w:rsidP="006C3E5C">
      <w:pPr>
        <w:spacing w:beforeLines="30" w:before="93" w:afterLines="30" w:after="93" w:line="400" w:lineRule="exact"/>
        <w:jc w:val="center"/>
        <w:rPr>
          <w:rFonts w:ascii="黑体" w:eastAsia="黑体" w:hAnsi="黑体" w:cs="宋体"/>
          <w:sz w:val="28"/>
          <w:szCs w:val="28"/>
        </w:rPr>
      </w:pPr>
      <w:r w:rsidRPr="00471758">
        <w:rPr>
          <w:rFonts w:ascii="黑体" w:eastAsia="黑体" w:hAnsi="黑体" w:cs="宋体" w:hint="eastAsia"/>
          <w:sz w:val="28"/>
          <w:szCs w:val="28"/>
        </w:rPr>
        <w:t>总</w:t>
      </w:r>
      <w:r w:rsidR="006C3E5C">
        <w:rPr>
          <w:rFonts w:ascii="黑体" w:eastAsia="黑体" w:hAnsi="黑体" w:cs="宋体" w:hint="eastAsia"/>
          <w:sz w:val="28"/>
          <w:szCs w:val="28"/>
        </w:rPr>
        <w:t xml:space="preserve"> </w:t>
      </w:r>
      <w:r w:rsidR="006C3E5C">
        <w:rPr>
          <w:rFonts w:ascii="黑体" w:eastAsia="黑体" w:hAnsi="黑体" w:cs="宋体"/>
          <w:sz w:val="28"/>
          <w:szCs w:val="28"/>
        </w:rPr>
        <w:t xml:space="preserve"> </w:t>
      </w:r>
      <w:r w:rsidRPr="00471758">
        <w:rPr>
          <w:rFonts w:ascii="黑体" w:eastAsia="黑体" w:hAnsi="黑体" w:cs="宋体" w:hint="eastAsia"/>
          <w:sz w:val="28"/>
          <w:szCs w:val="28"/>
        </w:rPr>
        <w:t>结</w:t>
      </w:r>
    </w:p>
    <w:p w14:paraId="399E97FE" w14:textId="77777777" w:rsidR="00943E59" w:rsidRPr="00FC7D43" w:rsidRDefault="009445C8" w:rsidP="007C1350">
      <w:pPr>
        <w:spacing w:line="400" w:lineRule="exact"/>
        <w:ind w:firstLineChars="200" w:firstLine="480"/>
        <w:rPr>
          <w:rFonts w:ascii="宋体" w:eastAsia="宋体" w:hAnsi="宋体" w:cs="宋体"/>
          <w:sz w:val="24"/>
          <w:szCs w:val="24"/>
        </w:rPr>
      </w:pPr>
      <w:r w:rsidRPr="00FC7D43">
        <w:rPr>
          <w:rFonts w:ascii="宋体" w:eastAsia="宋体" w:hAnsi="宋体" w:cs="宋体" w:hint="eastAsia"/>
          <w:sz w:val="24"/>
          <w:szCs w:val="24"/>
        </w:rPr>
        <w:t>在我国外籍劳务移民制度构建上，总体目标为逐步建立有序、高效、安全的劳务移民制度；具体来看，应从法律制度上逐步落实和完善劳务移民制度建设，表现为法律上应保护和促进合法劳务移民的流动，通过配额制引进外籍劳务移民、科学合理设计签证制度、加强配套制度建设、通过合作增强国际协调性等，使外籍劳务移民确实为我国创造经济发展效益；同时应兼顾打击非法劳务移民，在移民管理中发挥出更大的治理效应。</w:t>
      </w:r>
    </w:p>
    <w:p w14:paraId="1439ADE3" w14:textId="77777777" w:rsidR="00174F38" w:rsidRDefault="00174F38">
      <w:pPr>
        <w:widowControl/>
        <w:jc w:val="left"/>
        <w:rPr>
          <w:rFonts w:ascii="宋体" w:eastAsia="宋体" w:hAnsi="宋体" w:cs="宋体"/>
          <w:szCs w:val="21"/>
        </w:rPr>
      </w:pPr>
      <w:r>
        <w:rPr>
          <w:rFonts w:ascii="宋体" w:eastAsia="宋体" w:hAnsi="宋体" w:cs="宋体"/>
          <w:szCs w:val="21"/>
        </w:rPr>
        <w:br w:type="page"/>
      </w:r>
    </w:p>
    <w:p w14:paraId="03D0A34D" w14:textId="77777777" w:rsidR="0099601C" w:rsidRDefault="0099601C" w:rsidP="00484135">
      <w:pPr>
        <w:spacing w:beforeLines="30" w:before="93" w:afterLines="30" w:after="93" w:line="400" w:lineRule="exact"/>
        <w:jc w:val="left"/>
        <w:rPr>
          <w:rFonts w:ascii="黑体" w:eastAsia="黑体" w:hAnsi="黑体" w:cs="宋体"/>
          <w:sz w:val="28"/>
          <w:szCs w:val="28"/>
        </w:rPr>
      </w:pPr>
    </w:p>
    <w:p w14:paraId="76157F89" w14:textId="77777777" w:rsidR="0099601C" w:rsidRDefault="00484135" w:rsidP="00484135">
      <w:pPr>
        <w:spacing w:beforeLines="30" w:before="93" w:afterLines="30" w:after="93" w:line="400" w:lineRule="exact"/>
        <w:jc w:val="left"/>
        <w:rPr>
          <w:rFonts w:ascii="黑体" w:eastAsia="黑体" w:hAnsi="黑体" w:cs="宋体"/>
          <w:sz w:val="28"/>
          <w:szCs w:val="28"/>
        </w:rPr>
      </w:pPr>
      <w:r>
        <w:rPr>
          <w:rFonts w:ascii="黑体" w:eastAsia="黑体" w:hAnsi="黑体" w:cs="宋体"/>
          <w:noProof/>
          <w:sz w:val="28"/>
          <w:szCs w:val="28"/>
        </w:rPr>
        <mc:AlternateContent>
          <mc:Choice Requires="wps">
            <w:drawing>
              <wp:anchor distT="0" distB="0" distL="114300" distR="114300" simplePos="0" relativeHeight="251659264" behindDoc="0" locked="0" layoutInCell="1" allowOverlap="1" wp14:anchorId="48AF4D57" wp14:editId="0836DD46">
                <wp:simplePos x="0" y="0"/>
                <wp:positionH relativeFrom="column">
                  <wp:posOffset>352425</wp:posOffset>
                </wp:positionH>
                <wp:positionV relativeFrom="paragraph">
                  <wp:posOffset>174930</wp:posOffset>
                </wp:positionV>
                <wp:extent cx="1800225" cy="0"/>
                <wp:effectExtent l="0" t="0" r="0" b="0"/>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6350">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DFC12E" id="_x0000_t32" coordsize="21600,21600" o:spt="32" o:oned="t" path="m,l21600,21600e" filled="f">
                <v:path arrowok="t" fillok="f" o:connecttype="none"/>
                <o:lock v:ext="edit" shapetype="t"/>
              </v:shapetype>
              <v:shape id="直接箭头连接符 5" o:spid="_x0000_s1026" type="#_x0000_t32" style="position:absolute;left:0;text-align:left;margin-left:27.75pt;margin-top:13.75pt;width:14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" strokecolor="#0d0d0d" strokeweight=".5pt"/>
            </w:pict>
          </mc:Fallback>
        </mc:AlternateContent>
      </w:r>
    </w:p>
    <w:p w14:paraId="31CA9E4F" w14:textId="77777777" w:rsidR="0099601C" w:rsidRDefault="0099601C" w:rsidP="00484135">
      <w:pPr>
        <w:spacing w:beforeLines="30" w:before="93" w:afterLines="30" w:after="93" w:line="400" w:lineRule="exact"/>
        <w:jc w:val="left"/>
        <w:rPr>
          <w:rFonts w:ascii="黑体" w:eastAsia="黑体" w:hAnsi="黑体" w:cs="宋体"/>
          <w:sz w:val="28"/>
          <w:szCs w:val="28"/>
        </w:rPr>
      </w:pPr>
    </w:p>
    <w:p w14:paraId="45281A23" w14:textId="77777777" w:rsidR="00943E59" w:rsidRPr="0099601C" w:rsidRDefault="009445C8" w:rsidP="0099601C">
      <w:pPr>
        <w:spacing w:beforeLines="30" w:before="93" w:afterLines="30" w:after="93" w:line="400" w:lineRule="exact"/>
        <w:ind w:firstLineChars="200" w:firstLine="560"/>
        <w:rPr>
          <w:rFonts w:ascii="黑体" w:eastAsia="黑体" w:hAnsi="黑体" w:cs="宋体"/>
          <w:sz w:val="28"/>
          <w:szCs w:val="28"/>
        </w:rPr>
      </w:pPr>
      <w:r w:rsidRPr="0099601C">
        <w:rPr>
          <w:rFonts w:ascii="黑体" w:eastAsia="黑体" w:hAnsi="黑体" w:cs="宋体" w:hint="eastAsia"/>
          <w:sz w:val="28"/>
          <w:szCs w:val="28"/>
        </w:rPr>
        <w:t>参考文献</w:t>
      </w:r>
    </w:p>
    <w:p w14:paraId="2E7F7799" w14:textId="77777777" w:rsidR="00943E59" w:rsidRPr="006A007D" w:rsidRDefault="009445C8" w:rsidP="006D3835">
      <w:pPr>
        <w:adjustRightInd w:val="0"/>
        <w:snapToGrid w:val="0"/>
        <w:ind w:left="315" w:hangingChars="150" w:hanging="315"/>
        <w:jc w:val="left"/>
        <w:rPr>
          <w:rFonts w:ascii="楷体" w:eastAsia="楷体" w:hAnsi="楷体" w:cs="黑体"/>
          <w:szCs w:val="21"/>
        </w:rPr>
      </w:pPr>
      <w:r w:rsidRPr="006A007D">
        <w:rPr>
          <w:rFonts w:ascii="楷体" w:eastAsia="楷体" w:hAnsi="楷体" w:cs="黑体" w:hint="eastAsia"/>
          <w:szCs w:val="21"/>
        </w:rPr>
        <w:t>[1]国家统计局网站</w:t>
      </w:r>
    </w:p>
    <w:p w14:paraId="6B1BFBFA" w14:textId="77777777" w:rsidR="00943E59" w:rsidRPr="006A007D" w:rsidRDefault="009445C8" w:rsidP="006D3835">
      <w:pPr>
        <w:adjustRightInd w:val="0"/>
        <w:snapToGrid w:val="0"/>
        <w:ind w:left="315" w:hangingChars="150" w:hanging="315"/>
        <w:jc w:val="left"/>
        <w:rPr>
          <w:rFonts w:ascii="楷体" w:eastAsia="楷体" w:hAnsi="楷体" w:cs="黑体"/>
          <w:szCs w:val="21"/>
        </w:rPr>
      </w:pPr>
      <w:r w:rsidRPr="006A007D">
        <w:rPr>
          <w:rFonts w:ascii="楷体" w:eastAsia="楷体" w:hAnsi="楷体" w:cs="黑体" w:hint="eastAsia"/>
          <w:szCs w:val="21"/>
        </w:rPr>
        <w:t>[2]李晓玲,</w:t>
      </w:r>
      <w:proofErr w:type="gramStart"/>
      <w:r w:rsidRPr="006A007D">
        <w:rPr>
          <w:rFonts w:ascii="楷体" w:eastAsia="楷体" w:hAnsi="楷体" w:cs="黑体" w:hint="eastAsia"/>
          <w:szCs w:val="21"/>
        </w:rPr>
        <w:t>王丰</w:t>
      </w:r>
      <w:proofErr w:type="gramEnd"/>
      <w:r w:rsidRPr="006A007D">
        <w:rPr>
          <w:rFonts w:ascii="楷体" w:eastAsia="楷体" w:hAnsi="楷体" w:cs="黑体" w:hint="eastAsia"/>
          <w:szCs w:val="21"/>
        </w:rPr>
        <w:t>.95万外国人在中国境内工作[N/OL].新华社.http://www.gd.xinhuanet.com/newscenter/2019-04/15/c_1124365215.html.</w:t>
      </w:r>
    </w:p>
    <w:p w14:paraId="2B9E8608" w14:textId="77777777" w:rsidR="00943E59" w:rsidRPr="006A007D" w:rsidRDefault="009445C8" w:rsidP="006D3835">
      <w:pPr>
        <w:adjustRightInd w:val="0"/>
        <w:snapToGrid w:val="0"/>
        <w:ind w:left="315" w:hangingChars="150" w:hanging="315"/>
        <w:jc w:val="left"/>
        <w:rPr>
          <w:rFonts w:ascii="楷体" w:eastAsia="楷体" w:hAnsi="楷体" w:cs="黑体"/>
          <w:szCs w:val="21"/>
        </w:rPr>
      </w:pPr>
      <w:r w:rsidRPr="006A007D">
        <w:rPr>
          <w:rFonts w:ascii="楷体" w:eastAsia="楷体" w:hAnsi="楷体" w:cs="黑体" w:hint="eastAsia"/>
          <w:szCs w:val="21"/>
        </w:rPr>
        <w:t>[3]国家移民管理局网站[EB/OL].https://www.nia.gov.cn/n741440/n741567/index.html.</w:t>
      </w:r>
    </w:p>
    <w:p w14:paraId="7B889D12" w14:textId="77777777" w:rsidR="00943E59" w:rsidRPr="006A007D" w:rsidRDefault="009445C8" w:rsidP="006D3835">
      <w:pPr>
        <w:adjustRightInd w:val="0"/>
        <w:snapToGrid w:val="0"/>
        <w:ind w:left="315" w:hangingChars="150" w:hanging="315"/>
        <w:jc w:val="left"/>
        <w:rPr>
          <w:rFonts w:ascii="楷体" w:eastAsia="楷体" w:hAnsi="楷体" w:cs="黑体"/>
          <w:szCs w:val="21"/>
        </w:rPr>
      </w:pPr>
      <w:r w:rsidRPr="006A007D">
        <w:rPr>
          <w:rFonts w:ascii="楷体" w:eastAsia="楷体" w:hAnsi="楷体" w:cs="黑体" w:hint="eastAsia"/>
          <w:szCs w:val="21"/>
        </w:rPr>
        <w:t>[4]李国梁,潘敏仪.越南劳工跨境非法就业的治理对策——以崇左市为例[J].现代商贸工业，2018(06):138.</w:t>
      </w:r>
    </w:p>
    <w:p w14:paraId="42FEB646" w14:textId="77777777" w:rsidR="00943E59" w:rsidRPr="006A007D" w:rsidRDefault="009445C8" w:rsidP="006D3835">
      <w:pPr>
        <w:adjustRightInd w:val="0"/>
        <w:snapToGrid w:val="0"/>
        <w:ind w:left="315" w:hangingChars="150" w:hanging="315"/>
        <w:jc w:val="left"/>
        <w:rPr>
          <w:rFonts w:ascii="楷体" w:eastAsia="楷体" w:hAnsi="楷体" w:cs="黑体"/>
          <w:szCs w:val="21"/>
        </w:rPr>
      </w:pPr>
      <w:r w:rsidRPr="006A007D">
        <w:rPr>
          <w:rFonts w:ascii="楷体" w:eastAsia="楷体" w:hAnsi="楷体" w:cs="黑体" w:hint="eastAsia"/>
          <w:szCs w:val="21"/>
        </w:rPr>
        <w:t>[5]《国务院批转促进就业规划》，人力资源与社会保障部，http://www.mohrss.gov.cn/SYrlzyhshbzb/dongtaixinwen/buneiyaowen/201202/t20120209_94945.html</w:t>
      </w:r>
    </w:p>
    <w:p w14:paraId="40A36349" w14:textId="77777777" w:rsidR="00943E59" w:rsidRPr="006A007D" w:rsidRDefault="009445C8" w:rsidP="006D3835">
      <w:pPr>
        <w:adjustRightInd w:val="0"/>
        <w:snapToGrid w:val="0"/>
        <w:ind w:left="315" w:hangingChars="150" w:hanging="315"/>
        <w:jc w:val="left"/>
        <w:rPr>
          <w:rFonts w:ascii="楷体" w:eastAsia="楷体" w:hAnsi="楷体" w:cs="黑体"/>
          <w:szCs w:val="21"/>
        </w:rPr>
      </w:pPr>
      <w:r w:rsidRPr="006A007D">
        <w:rPr>
          <w:rFonts w:ascii="楷体" w:eastAsia="楷体" w:hAnsi="楷体" w:cs="黑体" w:hint="eastAsia"/>
          <w:szCs w:val="21"/>
        </w:rPr>
        <w:t>[6]云南宏傣族景颇族自治州陇川县《关于严禁招募境外人员非法入境从事劳务活动的通告》，http://news.yangtse.com/zncontent/961188.html。</w:t>
      </w:r>
    </w:p>
    <w:p w14:paraId="5724C8C6" w14:textId="77777777" w:rsidR="00943E59" w:rsidRPr="006A007D" w:rsidRDefault="009445C8" w:rsidP="006D3835">
      <w:pPr>
        <w:adjustRightInd w:val="0"/>
        <w:snapToGrid w:val="0"/>
        <w:ind w:left="315" w:hangingChars="150" w:hanging="315"/>
        <w:jc w:val="left"/>
        <w:rPr>
          <w:rFonts w:ascii="楷体" w:eastAsia="楷体" w:hAnsi="楷体" w:cs="黑体"/>
          <w:szCs w:val="21"/>
        </w:rPr>
      </w:pPr>
      <w:r w:rsidRPr="006A007D">
        <w:rPr>
          <w:rFonts w:ascii="楷体" w:eastAsia="楷体" w:hAnsi="楷体" w:cs="黑体" w:hint="eastAsia"/>
          <w:szCs w:val="21"/>
        </w:rPr>
        <w:t>[7]张戈跃,郭宵星.中越边境越南[EB/OL]http://www.stats.gov.cn/ztjc/zdtjgz/zgrkpc/dqcrkpc/ggl/202105/t20210519_1817702.html.居民在广西提供跨境劳务的现状及改善途径[J].对外经贸实务，2017(06)6:86.</w:t>
      </w:r>
    </w:p>
    <w:p w14:paraId="39374B4B" w14:textId="77777777" w:rsidR="00943E59" w:rsidRPr="006A007D" w:rsidRDefault="009445C8" w:rsidP="006D3835">
      <w:pPr>
        <w:adjustRightInd w:val="0"/>
        <w:snapToGrid w:val="0"/>
        <w:ind w:left="420" w:hangingChars="200" w:hanging="420"/>
        <w:jc w:val="left"/>
        <w:rPr>
          <w:rFonts w:ascii="楷体" w:eastAsia="楷体" w:hAnsi="楷体" w:cs="黑体"/>
          <w:szCs w:val="21"/>
        </w:rPr>
      </w:pPr>
      <w:r w:rsidRPr="006A007D">
        <w:rPr>
          <w:rFonts w:ascii="楷体" w:eastAsia="楷体" w:hAnsi="楷体" w:cs="黑体" w:hint="eastAsia"/>
          <w:szCs w:val="21"/>
        </w:rPr>
        <w:t>[8]</w:t>
      </w:r>
      <w:proofErr w:type="gramStart"/>
      <w:r w:rsidRPr="006A007D">
        <w:rPr>
          <w:rFonts w:ascii="楷体" w:eastAsia="楷体" w:hAnsi="楷体" w:cs="黑体" w:hint="eastAsia"/>
          <w:szCs w:val="21"/>
        </w:rPr>
        <w:t>杨春静</w:t>
      </w:r>
      <w:proofErr w:type="gramEnd"/>
      <w:r w:rsidRPr="006A007D">
        <w:rPr>
          <w:rFonts w:ascii="楷体" w:eastAsia="楷体" w:hAnsi="楷体" w:cs="黑体" w:hint="eastAsia"/>
          <w:szCs w:val="21"/>
        </w:rPr>
        <w:t>.大禹治水</w:t>
      </w:r>
      <w:proofErr w:type="gramStart"/>
      <w:r w:rsidRPr="006A007D">
        <w:rPr>
          <w:rFonts w:ascii="楷体" w:eastAsia="楷体" w:hAnsi="楷体" w:cs="黑体" w:hint="eastAsia"/>
          <w:szCs w:val="21"/>
        </w:rPr>
        <w:t>”</w:t>
      </w:r>
      <w:proofErr w:type="gramEnd"/>
      <w:r w:rsidRPr="006A007D">
        <w:rPr>
          <w:rFonts w:ascii="楷体" w:eastAsia="楷体" w:hAnsi="楷体" w:cs="黑体" w:hint="eastAsia"/>
          <w:szCs w:val="21"/>
        </w:rPr>
        <w:t>对非常规移民治理的启示[J].武警学院学报，2018,34(05).</w:t>
      </w:r>
    </w:p>
    <w:p w14:paraId="19503D49" w14:textId="77777777" w:rsidR="00943E59" w:rsidRPr="006A007D" w:rsidRDefault="009445C8" w:rsidP="006D3835">
      <w:pPr>
        <w:adjustRightInd w:val="0"/>
        <w:snapToGrid w:val="0"/>
        <w:ind w:left="420" w:hangingChars="200" w:hanging="420"/>
        <w:jc w:val="left"/>
        <w:rPr>
          <w:rFonts w:ascii="楷体" w:eastAsia="楷体" w:hAnsi="楷体" w:cs="黑体"/>
          <w:szCs w:val="21"/>
        </w:rPr>
      </w:pPr>
      <w:r w:rsidRPr="006A007D">
        <w:rPr>
          <w:rFonts w:ascii="楷体" w:eastAsia="楷体" w:hAnsi="楷体" w:cs="黑体" w:hint="eastAsia"/>
          <w:szCs w:val="21"/>
        </w:rPr>
        <w:t>[9]于晓丽.俄罗斯外来移民现状研究[M]哈尔滨 ：黑龙江大学出版社.2015.06.</w:t>
      </w:r>
    </w:p>
    <w:p w14:paraId="364BE679" w14:textId="77777777" w:rsidR="00943E59" w:rsidRPr="006A007D" w:rsidRDefault="009445C8" w:rsidP="006D3835">
      <w:pPr>
        <w:adjustRightInd w:val="0"/>
        <w:snapToGrid w:val="0"/>
        <w:ind w:left="420" w:hangingChars="200" w:hanging="420"/>
        <w:jc w:val="left"/>
        <w:rPr>
          <w:rFonts w:ascii="楷体" w:eastAsia="楷体" w:hAnsi="楷体" w:cs="黑体"/>
          <w:szCs w:val="21"/>
        </w:rPr>
      </w:pPr>
      <w:r w:rsidRPr="006A007D">
        <w:rPr>
          <w:rFonts w:ascii="楷体" w:eastAsia="楷体" w:hAnsi="楷体" w:cs="黑体" w:hint="eastAsia"/>
          <w:szCs w:val="21"/>
        </w:rPr>
        <w:t>[10]《出入国管理及难民认定法》中国驻日本国大使馆网.[EB/OL</w:t>
      </w:r>
      <w:proofErr w:type="gramStart"/>
      <w:r w:rsidRPr="006A007D">
        <w:rPr>
          <w:rFonts w:ascii="楷体" w:eastAsia="楷体" w:hAnsi="楷体" w:cs="黑体" w:hint="eastAsia"/>
          <w:szCs w:val="21"/>
        </w:rPr>
        <w:t>].(</w:t>
      </w:r>
      <w:proofErr w:type="gramEnd"/>
      <w:r w:rsidRPr="006A007D">
        <w:rPr>
          <w:rFonts w:ascii="楷体" w:eastAsia="楷体" w:hAnsi="楷体" w:cs="黑体" w:hint="eastAsia"/>
          <w:szCs w:val="21"/>
        </w:rPr>
        <w:t>2019-05-21)[2020-03-20].http://jp.mofcom.gov.cn/article/k/201905/20190502865000.html.</w:t>
      </w:r>
    </w:p>
    <w:p w14:paraId="18D57857" w14:textId="77777777" w:rsidR="00943E59" w:rsidRPr="00FC7D43" w:rsidRDefault="00943E59">
      <w:pPr>
        <w:spacing w:line="570" w:lineRule="exact"/>
        <w:jc w:val="left"/>
        <w:rPr>
          <w:rFonts w:ascii="楷体_GB2312" w:eastAsia="楷体_GB2312"/>
          <w:szCs w:val="21"/>
        </w:rPr>
      </w:pPr>
    </w:p>
    <w:sectPr w:rsidR="00943E59" w:rsidRPr="00FC7D43" w:rsidSect="00085590">
      <w:headerReference w:type="even" r:id="rId9"/>
      <w:headerReference w:type="default" r:id="rId10"/>
      <w:footerReference w:type="even" r:id="rId11"/>
      <w:footerReference w:type="default" r:id="rId12"/>
      <w:headerReference w:type="first" r:id="rId13"/>
      <w:footerReference w:type="first" r:id="rId14"/>
      <w:pgSz w:w="11906" w:h="16838"/>
      <w:pgMar w:top="1701" w:right="1797" w:bottom="1701" w:left="1797" w:header="170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BC3C5" w14:textId="77777777" w:rsidR="00DA4D4F" w:rsidRDefault="00DA4D4F">
      <w:r>
        <w:separator/>
      </w:r>
    </w:p>
  </w:endnote>
  <w:endnote w:type="continuationSeparator" w:id="0">
    <w:p w14:paraId="2CC65886" w14:textId="77777777" w:rsidR="00DA4D4F" w:rsidRDefault="00DA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_GBK">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22A5" w14:textId="77777777" w:rsidR="003F0F6A" w:rsidRDefault="003F0F6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8C324" w14:textId="77777777" w:rsidR="003F0F6A" w:rsidRDefault="003F0F6A">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E0EA0" w14:textId="77777777" w:rsidR="003F0F6A" w:rsidRDefault="003F0F6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88102" w14:textId="77777777" w:rsidR="00DA4D4F" w:rsidRDefault="00DA4D4F" w:rsidP="00CB1497">
      <w:pPr>
        <w:ind w:firstLineChars="200" w:firstLine="420"/>
      </w:pPr>
      <w:r>
        <w:separator/>
      </w:r>
    </w:p>
  </w:footnote>
  <w:footnote w:type="continuationSeparator" w:id="0">
    <w:p w14:paraId="1FA1018E" w14:textId="77777777" w:rsidR="00DA4D4F" w:rsidRDefault="00DA4D4F">
      <w:r>
        <w:continuationSeparator/>
      </w:r>
    </w:p>
  </w:footnote>
  <w:footnote w:id="1">
    <w:p w14:paraId="08838A15" w14:textId="77777777" w:rsidR="005A0857" w:rsidRPr="006A0191" w:rsidRDefault="00860FA7" w:rsidP="006A0191">
      <w:pPr>
        <w:pStyle w:val="a3"/>
        <w:ind w:leftChars="200" w:left="420"/>
        <w:rPr>
          <w:rFonts w:ascii="楷体" w:eastAsia="楷体" w:hAnsi="楷体" w:cs="楷体"/>
          <w:sz w:val="21"/>
          <w:szCs w:val="21"/>
        </w:rPr>
      </w:pPr>
      <w:r w:rsidRPr="006A0191">
        <w:rPr>
          <w:rFonts w:ascii="楷体" w:eastAsia="楷体" w:hAnsi="楷体" w:cs="楷体" w:hint="eastAsia"/>
          <w:sz w:val="21"/>
          <w:szCs w:val="21"/>
        </w:rPr>
        <w:t>王雪姣：</w:t>
      </w:r>
      <w:r w:rsidR="005A0857" w:rsidRPr="006A0191">
        <w:rPr>
          <w:rFonts w:ascii="楷体" w:eastAsia="楷体" w:hAnsi="楷体" w:cs="楷体" w:hint="eastAsia"/>
          <w:sz w:val="21"/>
          <w:szCs w:val="21"/>
        </w:rPr>
        <w:t>中国人民警察大学移民官理学院，讲师。</w:t>
      </w:r>
    </w:p>
  </w:footnote>
  <w:footnote w:id="2">
    <w:p w14:paraId="3954F6AF" w14:textId="77777777" w:rsidR="00943E59" w:rsidRPr="006A0191" w:rsidRDefault="009445C8" w:rsidP="00BD144C">
      <w:pPr>
        <w:pStyle w:val="a7"/>
        <w:ind w:leftChars="200" w:left="420"/>
        <w:jc w:val="both"/>
        <w:rPr>
          <w:rFonts w:ascii="楷体" w:eastAsia="楷体" w:hAnsi="楷体" w:cs="楷体"/>
          <w:sz w:val="21"/>
          <w:szCs w:val="21"/>
        </w:rPr>
      </w:pPr>
      <w:r w:rsidRPr="006A0191">
        <w:rPr>
          <w:rStyle w:val="a9"/>
          <w:rFonts w:ascii="楷体" w:eastAsia="楷体" w:hAnsi="楷体" w:cs="楷体" w:hint="eastAsia"/>
          <w:sz w:val="21"/>
          <w:szCs w:val="21"/>
        </w:rPr>
        <w:footnoteRef/>
      </w:r>
      <w:r w:rsidRPr="006A0191">
        <w:rPr>
          <w:rFonts w:ascii="楷体" w:eastAsia="楷体" w:hAnsi="楷体" w:cs="楷体" w:hint="eastAsia"/>
          <w:sz w:val="21"/>
          <w:szCs w:val="21"/>
        </w:rPr>
        <w:t>求人倍率是劳动力市场在一个统计周期内有效需求人数与有效求职人数之比。https://baike.baidu.com/item/%E6%B1%82%E4%BA%BA%E5%80%8D%E7%8E%87/5722604?fr=aladdin.访问时间2021年6月。</w:t>
      </w:r>
    </w:p>
  </w:footnote>
  <w:footnote w:id="3">
    <w:p w14:paraId="0B88741D" w14:textId="77777777" w:rsidR="00943E59" w:rsidRPr="006A0191" w:rsidRDefault="009445C8" w:rsidP="00BD144C">
      <w:pPr>
        <w:pStyle w:val="a7"/>
        <w:ind w:leftChars="200" w:left="420"/>
        <w:jc w:val="both"/>
        <w:rPr>
          <w:rFonts w:ascii="楷体" w:eastAsia="楷体" w:hAnsi="楷体" w:cs="楷体"/>
          <w:sz w:val="21"/>
          <w:szCs w:val="21"/>
        </w:rPr>
      </w:pPr>
      <w:r w:rsidRPr="006A0191">
        <w:rPr>
          <w:rStyle w:val="a9"/>
          <w:rFonts w:ascii="楷体" w:eastAsia="楷体" w:hAnsi="楷体" w:cs="楷体" w:hint="eastAsia"/>
          <w:sz w:val="21"/>
          <w:szCs w:val="21"/>
        </w:rPr>
        <w:footnoteRef/>
      </w:r>
      <w:r w:rsidRPr="006A0191">
        <w:rPr>
          <w:rFonts w:ascii="楷体" w:eastAsia="楷体" w:hAnsi="楷体" w:cs="楷体" w:hint="eastAsia"/>
          <w:sz w:val="21"/>
          <w:szCs w:val="21"/>
        </w:rPr>
        <w:t>数据来源于笔者调研。</w:t>
      </w:r>
    </w:p>
  </w:footnote>
  <w:footnote w:id="4">
    <w:p w14:paraId="0CDB3C87" w14:textId="77777777" w:rsidR="00943E59" w:rsidRPr="006A0191" w:rsidRDefault="009445C8" w:rsidP="00BD144C">
      <w:pPr>
        <w:pStyle w:val="a7"/>
        <w:ind w:leftChars="200" w:left="420"/>
        <w:jc w:val="both"/>
        <w:rPr>
          <w:rFonts w:ascii="楷体" w:eastAsia="楷体" w:hAnsi="楷体" w:cs="楷体"/>
          <w:sz w:val="21"/>
          <w:szCs w:val="21"/>
        </w:rPr>
      </w:pPr>
      <w:r w:rsidRPr="006A0191">
        <w:rPr>
          <w:rStyle w:val="a9"/>
          <w:rFonts w:ascii="楷体" w:eastAsia="楷体" w:hAnsi="楷体" w:cs="楷体" w:hint="eastAsia"/>
          <w:sz w:val="21"/>
          <w:szCs w:val="21"/>
        </w:rPr>
        <w:footnoteRef/>
      </w:r>
      <w:r w:rsidRPr="006A0191">
        <w:rPr>
          <w:rFonts w:ascii="楷体" w:eastAsia="楷体" w:hAnsi="楷体" w:cs="楷体" w:hint="eastAsia"/>
          <w:sz w:val="21"/>
          <w:szCs w:val="21"/>
        </w:rPr>
        <w:t>这里的特殊人群主要是指传染病携带者、吸毒者、精神病患者、未成年人以及妊娠期妇女等；以及当前新冠肺炎疫情常态化背景下，新冠肺炎病毒携带者。</w:t>
      </w:r>
    </w:p>
  </w:footnote>
  <w:footnote w:id="5">
    <w:p w14:paraId="51ADBF2A" w14:textId="77777777" w:rsidR="00943E59" w:rsidRPr="006A0191" w:rsidRDefault="009445C8" w:rsidP="006A0191">
      <w:pPr>
        <w:pStyle w:val="a7"/>
        <w:ind w:leftChars="200" w:left="420"/>
        <w:rPr>
          <w:rFonts w:ascii="楷体" w:eastAsia="楷体" w:hAnsi="楷体" w:cs="楷体"/>
          <w:sz w:val="21"/>
          <w:szCs w:val="21"/>
        </w:rPr>
      </w:pPr>
      <w:r w:rsidRPr="006A0191">
        <w:rPr>
          <w:rStyle w:val="a9"/>
          <w:rFonts w:ascii="楷体" w:eastAsia="楷体" w:hAnsi="楷体" w:cs="楷体" w:hint="eastAsia"/>
          <w:sz w:val="21"/>
          <w:szCs w:val="21"/>
        </w:rPr>
        <w:footnoteRef/>
      </w:r>
      <w:r w:rsidRPr="006A0191">
        <w:rPr>
          <w:rFonts w:ascii="楷体" w:eastAsia="楷体" w:hAnsi="楷体" w:cs="楷体" w:hint="eastAsia"/>
          <w:sz w:val="21"/>
          <w:szCs w:val="21"/>
        </w:rPr>
        <w:t>数据来源于作者调研。</w:t>
      </w:r>
    </w:p>
  </w:footnote>
  <w:footnote w:id="6">
    <w:p w14:paraId="118B89F9" w14:textId="77777777" w:rsidR="00943E59" w:rsidRPr="006A0191" w:rsidRDefault="009445C8" w:rsidP="006F4731">
      <w:pPr>
        <w:pStyle w:val="a7"/>
        <w:ind w:leftChars="200" w:left="420"/>
        <w:jc w:val="both"/>
        <w:rPr>
          <w:rFonts w:ascii="楷体" w:eastAsia="楷体" w:hAnsi="楷体"/>
          <w:sz w:val="21"/>
          <w:szCs w:val="21"/>
        </w:rPr>
      </w:pPr>
      <w:r w:rsidRPr="006A0191">
        <w:rPr>
          <w:rStyle w:val="a9"/>
          <w:rFonts w:ascii="楷体" w:eastAsia="楷体" w:hAnsi="楷体"/>
          <w:sz w:val="21"/>
          <w:szCs w:val="21"/>
        </w:rPr>
        <w:footnoteRef/>
      </w:r>
      <w:r w:rsidRPr="006A0191">
        <w:rPr>
          <w:rFonts w:ascii="楷体" w:eastAsia="楷体" w:hAnsi="楷体" w:cs="楷体" w:hint="eastAsia"/>
          <w:sz w:val="21"/>
          <w:szCs w:val="21"/>
        </w:rPr>
        <w:t>主要有两种模式即EAD模式和PERM模式。EAD模式针对的对象主要是非移民工人类、非移民亲属类、美国公民配偶类、外国留学生类、政治庇护与难民类、绿卡申请排期类、身份调整类以及其他移民局视情况而定的类型。PERM主要提供给职业移民类申请人，根据美国移民法的规定，职业移民第二类优先（EB-2）与第三类优先（EB-3）需申请PERM劳工证才能进一步提交移民申请，但EB-2中的国家利益豁免（NIW）可以不需要PERM而直接申请移民。</w:t>
      </w:r>
    </w:p>
  </w:footnote>
  <w:footnote w:id="7">
    <w:p w14:paraId="3138D586" w14:textId="77777777" w:rsidR="00943E59" w:rsidRPr="006A0191" w:rsidRDefault="009445C8" w:rsidP="006F4731">
      <w:pPr>
        <w:pStyle w:val="a7"/>
        <w:ind w:leftChars="200" w:left="420"/>
        <w:jc w:val="both"/>
        <w:rPr>
          <w:rFonts w:ascii="楷体" w:eastAsia="楷体" w:hAnsi="楷体" w:cs="楷体"/>
          <w:sz w:val="21"/>
          <w:szCs w:val="21"/>
        </w:rPr>
      </w:pPr>
      <w:r w:rsidRPr="006A0191">
        <w:rPr>
          <w:rStyle w:val="a9"/>
          <w:rFonts w:ascii="楷体" w:eastAsia="楷体" w:hAnsi="楷体"/>
          <w:sz w:val="21"/>
          <w:szCs w:val="21"/>
        </w:rPr>
        <w:footnoteRef/>
      </w:r>
      <w:r w:rsidRPr="006A0191">
        <w:rPr>
          <w:rFonts w:ascii="楷体" w:eastAsia="楷体" w:hAnsi="楷体" w:cs="楷体" w:hint="eastAsia"/>
          <w:sz w:val="21"/>
          <w:szCs w:val="21"/>
        </w:rPr>
        <w:t>2015年，日本《出入国管理及难民认定法》修正案</w:t>
      </w:r>
      <w:proofErr w:type="gramStart"/>
      <w:r w:rsidRPr="006A0191">
        <w:rPr>
          <w:rFonts w:ascii="楷体" w:eastAsia="楷体" w:hAnsi="楷体" w:cs="楷体" w:hint="eastAsia"/>
          <w:sz w:val="21"/>
          <w:szCs w:val="21"/>
        </w:rPr>
        <w:t>共规定</w:t>
      </w:r>
      <w:proofErr w:type="gramEnd"/>
      <w:r w:rsidRPr="006A0191">
        <w:rPr>
          <w:rFonts w:ascii="楷体" w:eastAsia="楷体" w:hAnsi="楷体" w:cs="楷体" w:hint="eastAsia"/>
          <w:sz w:val="21"/>
          <w:szCs w:val="21"/>
        </w:rPr>
        <w:t>了69种技能职种。</w:t>
      </w:r>
      <w:r w:rsidRPr="006A0191">
        <w:rPr>
          <w:rFonts w:ascii="楷体" w:eastAsia="楷体" w:hAnsi="楷体" w:cs="楷体" w:hint="eastAsia"/>
          <w:sz w:val="21"/>
          <w:szCs w:val="21"/>
          <w:vertAlign w:val="superscript"/>
        </w:rPr>
        <w:t>[8]</w:t>
      </w:r>
    </w:p>
  </w:footnote>
  <w:footnote w:id="8">
    <w:p w14:paraId="6C6434C4" w14:textId="77777777" w:rsidR="00943E59" w:rsidRPr="006A0191" w:rsidRDefault="009445C8" w:rsidP="006F4731">
      <w:pPr>
        <w:pStyle w:val="a7"/>
        <w:ind w:leftChars="200" w:left="420"/>
        <w:jc w:val="both"/>
        <w:rPr>
          <w:rFonts w:ascii="楷体" w:eastAsia="楷体" w:hAnsi="楷体" w:cs="楷体"/>
          <w:sz w:val="21"/>
          <w:szCs w:val="21"/>
        </w:rPr>
      </w:pPr>
      <w:r w:rsidRPr="006A0191">
        <w:rPr>
          <w:rStyle w:val="a9"/>
          <w:rFonts w:ascii="楷体" w:eastAsia="楷体" w:hAnsi="楷体" w:cs="楷体" w:hint="eastAsia"/>
          <w:sz w:val="21"/>
          <w:szCs w:val="21"/>
        </w:rPr>
        <w:footnoteRef/>
      </w:r>
      <w:r w:rsidRPr="006A0191">
        <w:rPr>
          <w:rFonts w:ascii="楷体" w:eastAsia="楷体" w:hAnsi="楷体" w:cs="楷体" w:hint="eastAsia"/>
          <w:sz w:val="21"/>
          <w:szCs w:val="21"/>
        </w:rPr>
        <w:t>所谓“研修”，根据日本《出入国管理及难民认定法》第2条第2款的附件解释，是指那些被日本的公司机构接受进行技术、技能以及知识进修的活动。</w:t>
      </w:r>
      <w:r w:rsidRPr="006A0191">
        <w:rPr>
          <w:rFonts w:ascii="楷体" w:eastAsia="楷体" w:hAnsi="楷体" w:cs="楷体" w:hint="eastAsia"/>
          <w:sz w:val="21"/>
          <w:szCs w:val="21"/>
          <w:vertAlign w:val="superscript"/>
        </w:rPr>
        <w:t>[8]</w:t>
      </w:r>
    </w:p>
  </w:footnote>
  <w:footnote w:id="9">
    <w:p w14:paraId="5B494128" w14:textId="77777777" w:rsidR="00943E59" w:rsidRPr="006A0191" w:rsidRDefault="009445C8" w:rsidP="006F4731">
      <w:pPr>
        <w:pStyle w:val="a7"/>
        <w:ind w:leftChars="200" w:left="420"/>
        <w:jc w:val="both"/>
        <w:rPr>
          <w:rFonts w:ascii="楷体" w:eastAsia="楷体" w:hAnsi="楷体" w:cs="楷体"/>
          <w:sz w:val="21"/>
          <w:szCs w:val="21"/>
        </w:rPr>
      </w:pPr>
      <w:r w:rsidRPr="006A0191">
        <w:rPr>
          <w:rStyle w:val="a9"/>
          <w:rFonts w:ascii="楷体" w:eastAsia="楷体" w:hAnsi="楷体" w:cs="楷体" w:hint="eastAsia"/>
          <w:sz w:val="21"/>
          <w:szCs w:val="21"/>
        </w:rPr>
        <w:footnoteRef/>
      </w:r>
      <w:r w:rsidRPr="006A0191">
        <w:rPr>
          <w:rFonts w:ascii="楷体" w:eastAsia="楷体" w:hAnsi="楷体" w:cs="楷体" w:hint="eastAsia"/>
          <w:sz w:val="21"/>
          <w:szCs w:val="21"/>
        </w:rPr>
        <w:t>“技能”指根据与本国的公司机构的合约而进行在产业上属于特殊领域的、需要熟练技能的业务活动。</w:t>
      </w:r>
      <w:r w:rsidRPr="006A0191">
        <w:rPr>
          <w:rFonts w:ascii="楷体" w:eastAsia="楷体" w:hAnsi="楷体" w:cs="楷体" w:hint="eastAsia"/>
          <w:sz w:val="21"/>
          <w:szCs w:val="21"/>
          <w:vertAlign w:val="superscript"/>
        </w:rPr>
        <w:t>[8]</w:t>
      </w:r>
    </w:p>
  </w:footnote>
  <w:footnote w:id="10">
    <w:p w14:paraId="24558269" w14:textId="77777777" w:rsidR="00943E59" w:rsidRPr="006A0191" w:rsidRDefault="009445C8" w:rsidP="006F4731">
      <w:pPr>
        <w:pStyle w:val="a7"/>
        <w:ind w:leftChars="200" w:left="420"/>
        <w:jc w:val="both"/>
        <w:rPr>
          <w:rFonts w:ascii="楷体" w:eastAsia="楷体" w:hAnsi="楷体" w:cs="楷体"/>
          <w:sz w:val="21"/>
          <w:szCs w:val="21"/>
        </w:rPr>
      </w:pPr>
      <w:r w:rsidRPr="006A0191">
        <w:rPr>
          <w:rStyle w:val="a9"/>
          <w:rFonts w:ascii="楷体" w:eastAsia="楷体" w:hAnsi="楷体" w:cs="楷体" w:hint="eastAsia"/>
          <w:sz w:val="21"/>
          <w:szCs w:val="21"/>
        </w:rPr>
        <w:footnoteRef/>
      </w:r>
      <w:r w:rsidRPr="006A0191">
        <w:rPr>
          <w:rFonts w:ascii="楷体" w:eastAsia="楷体" w:hAnsi="楷体" w:cs="楷体" w:hint="eastAsia"/>
          <w:sz w:val="21"/>
          <w:szCs w:val="21"/>
        </w:rPr>
        <w:t>“特定活动”指由法</w:t>
      </w:r>
      <w:proofErr w:type="gramStart"/>
      <w:r w:rsidRPr="006A0191">
        <w:rPr>
          <w:rFonts w:ascii="楷体" w:eastAsia="楷体" w:hAnsi="楷体" w:cs="楷体" w:hint="eastAsia"/>
          <w:sz w:val="21"/>
          <w:szCs w:val="21"/>
        </w:rPr>
        <w:t>务</w:t>
      </w:r>
      <w:proofErr w:type="gramEnd"/>
      <w:r w:rsidRPr="006A0191">
        <w:rPr>
          <w:rFonts w:ascii="楷体" w:eastAsia="楷体" w:hAnsi="楷体" w:cs="楷体" w:hint="eastAsia"/>
          <w:sz w:val="21"/>
          <w:szCs w:val="21"/>
        </w:rPr>
        <w:t>大臣指定的个别外国人的有关活动。</w:t>
      </w:r>
      <w:r w:rsidRPr="006A0191">
        <w:rPr>
          <w:rFonts w:ascii="楷体" w:eastAsia="楷体" w:hAnsi="楷体" w:cs="楷体" w:hint="eastAsia"/>
          <w:sz w:val="21"/>
          <w:szCs w:val="21"/>
          <w:vertAlign w:val="superscript"/>
        </w:rPr>
        <w:t>[8]</w:t>
      </w:r>
    </w:p>
  </w:footnote>
  <w:footnote w:id="11">
    <w:p w14:paraId="7F78B8AD" w14:textId="77777777" w:rsidR="00943E59" w:rsidRPr="006A0191" w:rsidRDefault="009445C8" w:rsidP="006A0191">
      <w:pPr>
        <w:pStyle w:val="a7"/>
        <w:ind w:leftChars="200" w:left="420"/>
        <w:rPr>
          <w:rFonts w:ascii="楷体" w:eastAsia="楷体" w:hAnsi="楷体" w:cs="楷体"/>
          <w:sz w:val="21"/>
          <w:szCs w:val="21"/>
        </w:rPr>
      </w:pPr>
      <w:r w:rsidRPr="006A0191">
        <w:rPr>
          <w:rStyle w:val="a9"/>
          <w:rFonts w:ascii="楷体" w:eastAsia="楷体" w:hAnsi="楷体" w:cs="楷体" w:hint="eastAsia"/>
          <w:sz w:val="21"/>
          <w:szCs w:val="21"/>
        </w:rPr>
        <w:footnoteRef/>
      </w:r>
      <w:r w:rsidRPr="006A0191">
        <w:rPr>
          <w:rFonts w:ascii="楷体" w:eastAsia="楷体" w:hAnsi="楷体" w:cs="楷体" w:hint="eastAsia"/>
          <w:sz w:val="21"/>
          <w:szCs w:val="21"/>
        </w:rPr>
        <w:t>即《外国人来华工作分类标准（试行）》中的A类人员。</w:t>
      </w:r>
    </w:p>
  </w:footnote>
  <w:footnote w:id="12">
    <w:p w14:paraId="5551D070" w14:textId="77777777" w:rsidR="00943E59" w:rsidRPr="006A0191" w:rsidRDefault="009445C8" w:rsidP="006A0191">
      <w:pPr>
        <w:pStyle w:val="a7"/>
        <w:ind w:leftChars="200" w:left="420"/>
        <w:rPr>
          <w:rFonts w:ascii="楷体" w:eastAsia="楷体" w:hAnsi="楷体" w:cs="楷体"/>
          <w:sz w:val="21"/>
          <w:szCs w:val="21"/>
        </w:rPr>
      </w:pPr>
      <w:r w:rsidRPr="006A0191">
        <w:rPr>
          <w:rStyle w:val="a9"/>
          <w:rFonts w:ascii="楷体" w:eastAsia="楷体" w:hAnsi="楷体" w:cs="楷体" w:hint="eastAsia"/>
          <w:sz w:val="21"/>
          <w:szCs w:val="21"/>
        </w:rPr>
        <w:footnoteRef/>
      </w:r>
      <w:r w:rsidRPr="006A0191">
        <w:rPr>
          <w:rFonts w:ascii="楷体" w:eastAsia="楷体" w:hAnsi="楷体" w:cs="楷体" w:hint="eastAsia"/>
          <w:sz w:val="21"/>
          <w:szCs w:val="21"/>
        </w:rPr>
        <w:t>即《外国人来华工作分类标准（试行）》中的B类人员。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F0F" w14:textId="77777777" w:rsidR="003F0F6A" w:rsidRDefault="003F0F6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7191" w14:textId="3DA59EBA" w:rsidR="00085590" w:rsidRPr="003F0F6A" w:rsidRDefault="003F0F6A" w:rsidP="003F0F6A">
    <w:pPr>
      <w:pBdr>
        <w:bottom w:val="single" w:sz="4" w:space="1" w:color="auto"/>
      </w:pBdr>
      <w:tabs>
        <w:tab w:val="center" w:pos="4153"/>
        <w:tab w:val="right" w:pos="8306"/>
      </w:tabs>
      <w:snapToGrid w:val="0"/>
      <w:spacing w:afterLines="20" w:after="48"/>
      <w:jc w:val="left"/>
      <w:rPr>
        <w:rFonts w:ascii="Times New Roman" w:eastAsia="仿宋_GB2312" w:hAnsi="Times New Roman" w:cs="Times New Roman" w:hint="eastAsia"/>
        <w:sz w:val="18"/>
        <w:szCs w:val="32"/>
      </w:rPr>
    </w:pPr>
    <w:r w:rsidRPr="003F0F6A">
      <w:rPr>
        <w:rFonts w:ascii="Times New Roman" w:eastAsia="楷体" w:hAnsi="Times New Roman" w:cs="Times New Roman"/>
        <w:szCs w:val="21"/>
      </w:rPr>
      <w:t>2022</w:t>
    </w:r>
    <w:r w:rsidRPr="003F0F6A">
      <w:rPr>
        <w:rFonts w:ascii="Times New Roman" w:eastAsia="楷体" w:hAnsi="Times New Roman" w:cs="Times New Roman" w:hint="eastAsia"/>
        <w:szCs w:val="21"/>
      </w:rPr>
      <w:t>年中国警学论坛交流论文</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4452" w14:textId="77777777" w:rsidR="00085590" w:rsidRPr="00085590" w:rsidRDefault="00085590" w:rsidP="00085590">
    <w:pPr>
      <w:pStyle w:val="a5"/>
      <w:pBdr>
        <w:bottom w:val="single" w:sz="4" w:space="1" w:color="auto"/>
      </w:pBdr>
      <w:spacing w:afterLines="20" w:after="48"/>
      <w:jc w:val="right"/>
      <w:rPr>
        <w:rFonts w:ascii="楷体" w:eastAsia="楷体" w:hAnsi="宋体"/>
        <w:sz w:val="21"/>
        <w:szCs w:val="21"/>
      </w:rPr>
    </w:pPr>
    <w:r w:rsidRPr="00085590">
      <w:rPr>
        <w:rFonts w:ascii="楷体" w:eastAsia="楷体" w:hAnsi="宋体" w:hint="eastAsia"/>
        <w:sz w:val="21"/>
        <w:szCs w:val="21"/>
      </w:rPr>
      <w:t>我国外籍劳务移民制度构建研究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0AE"/>
    <w:multiLevelType w:val="multilevel"/>
    <w:tmpl w:val="011070AE"/>
    <w:lvl w:ilvl="0">
      <w:numFmt w:val="bullet"/>
      <w:lvlText w:val="■"/>
      <w:lvlJc w:val="left"/>
      <w:pPr>
        <w:ind w:left="360" w:hanging="360"/>
      </w:pPr>
      <w:rPr>
        <w:rFonts w:ascii="等线" w:eastAsia="等线" w:hAnsi="等线" w:cstheme="minorBidi" w:hint="eastAsia"/>
        <w:sz w:val="2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1931545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176"/>
    <w:rsid w:val="00007393"/>
    <w:rsid w:val="00085590"/>
    <w:rsid w:val="000C14F2"/>
    <w:rsid w:val="000D3D0D"/>
    <w:rsid w:val="000E5F42"/>
    <w:rsid w:val="000F415E"/>
    <w:rsid w:val="00142E34"/>
    <w:rsid w:val="001743B2"/>
    <w:rsid w:val="00174F38"/>
    <w:rsid w:val="001A2782"/>
    <w:rsid w:val="001A605B"/>
    <w:rsid w:val="001F0D53"/>
    <w:rsid w:val="00306DFB"/>
    <w:rsid w:val="0032444A"/>
    <w:rsid w:val="003F0F6A"/>
    <w:rsid w:val="003F285C"/>
    <w:rsid w:val="00470057"/>
    <w:rsid w:val="00471758"/>
    <w:rsid w:val="00476B49"/>
    <w:rsid w:val="00484135"/>
    <w:rsid w:val="004B25D4"/>
    <w:rsid w:val="004D1587"/>
    <w:rsid w:val="004F6214"/>
    <w:rsid w:val="0051102F"/>
    <w:rsid w:val="00524973"/>
    <w:rsid w:val="00552F7E"/>
    <w:rsid w:val="005861F5"/>
    <w:rsid w:val="005A0857"/>
    <w:rsid w:val="005A59DD"/>
    <w:rsid w:val="005D3E6B"/>
    <w:rsid w:val="00607CC9"/>
    <w:rsid w:val="0062280C"/>
    <w:rsid w:val="0064096A"/>
    <w:rsid w:val="006A007D"/>
    <w:rsid w:val="006A0191"/>
    <w:rsid w:val="006A06EC"/>
    <w:rsid w:val="006C3E5C"/>
    <w:rsid w:val="006D3835"/>
    <w:rsid w:val="006F4731"/>
    <w:rsid w:val="007167E9"/>
    <w:rsid w:val="00720A62"/>
    <w:rsid w:val="00784702"/>
    <w:rsid w:val="007C1350"/>
    <w:rsid w:val="008175C7"/>
    <w:rsid w:val="00860FA7"/>
    <w:rsid w:val="008B61FB"/>
    <w:rsid w:val="009124C5"/>
    <w:rsid w:val="00941D10"/>
    <w:rsid w:val="00943E59"/>
    <w:rsid w:val="00944012"/>
    <w:rsid w:val="009445C8"/>
    <w:rsid w:val="0099601C"/>
    <w:rsid w:val="009A21F3"/>
    <w:rsid w:val="009E4292"/>
    <w:rsid w:val="00A43353"/>
    <w:rsid w:val="00AD0B30"/>
    <w:rsid w:val="00B1581E"/>
    <w:rsid w:val="00B267A1"/>
    <w:rsid w:val="00B464DA"/>
    <w:rsid w:val="00B94F01"/>
    <w:rsid w:val="00BA7606"/>
    <w:rsid w:val="00BD144C"/>
    <w:rsid w:val="00C31638"/>
    <w:rsid w:val="00C5332C"/>
    <w:rsid w:val="00C85527"/>
    <w:rsid w:val="00CB1497"/>
    <w:rsid w:val="00D407F9"/>
    <w:rsid w:val="00D46610"/>
    <w:rsid w:val="00D72AA5"/>
    <w:rsid w:val="00DA3FC7"/>
    <w:rsid w:val="00DA4D4F"/>
    <w:rsid w:val="00DC3176"/>
    <w:rsid w:val="00DD2F2E"/>
    <w:rsid w:val="00DE708C"/>
    <w:rsid w:val="00E8490F"/>
    <w:rsid w:val="00E92CB5"/>
    <w:rsid w:val="00F22442"/>
    <w:rsid w:val="00F4586D"/>
    <w:rsid w:val="00F85034"/>
    <w:rsid w:val="00FC0349"/>
    <w:rsid w:val="00FC7D43"/>
    <w:rsid w:val="57F41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C054591"/>
  <w15:docId w15:val="{A92C288B-77EE-4A83-A1CC-09356CEE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iPriority="0"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6" w:lineRule="auto"/>
      <w:ind w:firstLineChars="200" w:firstLine="960"/>
      <w:outlineLvl w:val="0"/>
    </w:pPr>
    <w:rPr>
      <w:rFonts w:eastAsia="黑体"/>
      <w:b/>
      <w:kern w:val="4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uiPriority w:val="99"/>
    <w:semiHidden/>
    <w:unhideWhenUsed/>
    <w:qFormat/>
    <w:pPr>
      <w:snapToGrid w:val="0"/>
      <w:jc w:val="left"/>
    </w:pPr>
    <w:rPr>
      <w:sz w:val="18"/>
      <w:szCs w:val="18"/>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otnote reference"/>
    <w:basedOn w:val="a0"/>
    <w:uiPriority w:val="99"/>
    <w:semiHidden/>
    <w:unhideWhenUsed/>
    <w:qFormat/>
    <w:rPr>
      <w:vertAlign w:val="superscript"/>
    </w:rPr>
  </w:style>
  <w:style w:type="character" w:customStyle="1" w:styleId="a6">
    <w:name w:val="页眉 字符"/>
    <w:basedOn w:val="a0"/>
    <w:link w:val="a5"/>
    <w:qFormat/>
    <w:rPr>
      <w:sz w:val="18"/>
      <w:szCs w:val="18"/>
    </w:rPr>
  </w:style>
  <w:style w:type="character" w:customStyle="1" w:styleId="a4">
    <w:name w:val="页脚 字符"/>
    <w:basedOn w:val="a0"/>
    <w:link w:val="a3"/>
    <w:uiPriority w:val="99"/>
    <w:rPr>
      <w:sz w:val="18"/>
      <w:szCs w:val="18"/>
    </w:rPr>
  </w:style>
  <w:style w:type="paragraph" w:styleId="a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84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127819548872196E-2"/>
          <c:y val="0.22833233711894799"/>
          <c:w val="0.863218045112782"/>
          <c:h val="0.68003586371787195"/>
        </c:manualLayout>
      </c:layout>
      <c:lineChart>
        <c:grouping val="standard"/>
        <c:varyColors val="0"/>
        <c:ser>
          <c:idx val="0"/>
          <c:order val="0"/>
          <c:tx>
            <c:strRef>
              <c:f>Sheet1!$B$1</c:f>
              <c:strCache>
                <c:ptCount val="1"/>
                <c:pt idx="0">
                  <c:v>合法入境我国的边民数量（单位：千万）</c:v>
                </c:pt>
              </c:strCache>
            </c:strRef>
          </c:tx>
          <c:spPr>
            <a:ln w="28575" cap="rnd">
              <a:solidFill>
                <a:schemeClr val="accent1"/>
              </a:solidFill>
              <a:round/>
            </a:ln>
            <a:effectLst/>
          </c:spPr>
          <c:marker>
            <c:symbol val="none"/>
          </c:marker>
          <c:cat>
            <c:strRef>
              <c:f>Sheet1!$A$2:$A$5</c:f>
              <c:strCache>
                <c:ptCount val="4"/>
                <c:pt idx="0">
                  <c:v>2016年</c:v>
                </c:pt>
                <c:pt idx="1">
                  <c:v>2017年</c:v>
                </c:pt>
                <c:pt idx="2">
                  <c:v>2018年</c:v>
                </c:pt>
                <c:pt idx="3">
                  <c:v>2019年</c:v>
                </c:pt>
              </c:strCache>
            </c:strRef>
          </c:cat>
          <c:val>
            <c:numRef>
              <c:f>Sheet1!$B$2:$B$5</c:f>
              <c:numCache>
                <c:formatCode>General</c:formatCode>
                <c:ptCount val="4"/>
                <c:pt idx="0">
                  <c:v>1978</c:v>
                </c:pt>
                <c:pt idx="1">
                  <c:v>1985</c:v>
                </c:pt>
                <c:pt idx="2">
                  <c:v>2562</c:v>
                </c:pt>
                <c:pt idx="3">
                  <c:v>2492</c:v>
                </c:pt>
              </c:numCache>
            </c:numRef>
          </c:val>
          <c:smooth val="0"/>
          <c:extLst>
            <c:ext xmlns:c16="http://schemas.microsoft.com/office/drawing/2014/chart" uri="{C3380CC4-5D6E-409C-BE32-E72D297353CC}">
              <c16:uniqueId val="{00000000-47ED-4DDA-B526-22E3B9F3F54F}"/>
            </c:ext>
          </c:extLst>
        </c:ser>
        <c:ser>
          <c:idx val="1"/>
          <c:order val="1"/>
          <c:tx>
            <c:strRef>
              <c:f>Sheet1!#REF!</c:f>
              <c:strCache>
                <c:ptCount val="1"/>
              </c:strCache>
            </c:strRef>
          </c:tx>
          <c:spPr>
            <a:ln w="28575" cap="rnd">
              <a:solidFill>
                <a:schemeClr val="accent2"/>
              </a:solidFill>
              <a:round/>
            </a:ln>
            <a:effectLst/>
          </c:spPr>
          <c:marker>
            <c:symbol val="none"/>
          </c:marker>
          <c:cat>
            <c:strRef>
              <c:f>Sheet1!$A$2:$A$5</c:f>
              <c:strCache>
                <c:ptCount val="4"/>
                <c:pt idx="0">
                  <c:v>2016年</c:v>
                </c:pt>
                <c:pt idx="1">
                  <c:v>2017年</c:v>
                </c:pt>
                <c:pt idx="2">
                  <c:v>2018年</c:v>
                </c:pt>
                <c:pt idx="3">
                  <c:v>2019年</c:v>
                </c:pt>
              </c:strCache>
            </c:strRef>
          </c:cat>
          <c:val>
            <c:numRef>
              <c:f>Sheet1!#REF!</c:f>
              <c:numCache>
                <c:formatCode>General</c:formatCode>
                <c:ptCount val="1"/>
                <c:pt idx="0">
                  <c:v>1</c:v>
                </c:pt>
              </c:numCache>
            </c:numRef>
          </c:val>
          <c:smooth val="0"/>
          <c:extLst>
            <c:ext xmlns:c16="http://schemas.microsoft.com/office/drawing/2014/chart" uri="{C3380CC4-5D6E-409C-BE32-E72D297353CC}">
              <c16:uniqueId val="{00000001-47ED-4DDA-B526-22E3B9F3F54F}"/>
            </c:ext>
          </c:extLst>
        </c:ser>
        <c:ser>
          <c:idx val="2"/>
          <c:order val="2"/>
          <c:tx>
            <c:strRef>
              <c:f>Sheet1!#REF!</c:f>
              <c:strCache>
                <c:ptCount val="1"/>
              </c:strCache>
            </c:strRef>
          </c:tx>
          <c:spPr>
            <a:ln w="28575" cap="rnd">
              <a:solidFill>
                <a:schemeClr val="accent3"/>
              </a:solidFill>
              <a:round/>
            </a:ln>
            <a:effectLst/>
          </c:spPr>
          <c:marker>
            <c:symbol val="none"/>
          </c:marker>
          <c:cat>
            <c:strRef>
              <c:f>Sheet1!$A$2:$A$5</c:f>
              <c:strCache>
                <c:ptCount val="4"/>
                <c:pt idx="0">
                  <c:v>2016年</c:v>
                </c:pt>
                <c:pt idx="1">
                  <c:v>2017年</c:v>
                </c:pt>
                <c:pt idx="2">
                  <c:v>2018年</c:v>
                </c:pt>
                <c:pt idx="3">
                  <c:v>2019年</c:v>
                </c:pt>
              </c:strCache>
            </c:strRef>
          </c:cat>
          <c:val>
            <c:numRef>
              <c:f>Sheet1!#REF!</c:f>
              <c:numCache>
                <c:formatCode>General</c:formatCode>
                <c:ptCount val="1"/>
                <c:pt idx="0">
                  <c:v>1</c:v>
                </c:pt>
              </c:numCache>
            </c:numRef>
          </c:val>
          <c:smooth val="0"/>
          <c:extLst>
            <c:ext xmlns:c16="http://schemas.microsoft.com/office/drawing/2014/chart" uri="{C3380CC4-5D6E-409C-BE32-E72D297353CC}">
              <c16:uniqueId val="{00000002-47ED-4DDA-B526-22E3B9F3F54F}"/>
            </c:ext>
          </c:extLst>
        </c:ser>
        <c:dLbls>
          <c:showLegendKey val="0"/>
          <c:showVal val="0"/>
          <c:showCatName val="0"/>
          <c:showSerName val="0"/>
          <c:showPercent val="0"/>
          <c:showBubbleSize val="0"/>
        </c:dLbls>
        <c:smooth val="0"/>
        <c:axId val="128584890"/>
        <c:axId val="519827147"/>
      </c:lineChart>
      <c:catAx>
        <c:axId val="12858489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519827147"/>
        <c:crosses val="autoZero"/>
        <c:auto val="1"/>
        <c:lblAlgn val="ctr"/>
        <c:lblOffset val="100"/>
        <c:noMultiLvlLbl val="0"/>
      </c:catAx>
      <c:valAx>
        <c:axId val="519827147"/>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28584890"/>
        <c:crosses val="autoZero"/>
        <c:crossBetween val="between"/>
      </c:valAx>
      <c:spPr>
        <a:noFill/>
        <a:ln>
          <a:noFill/>
        </a:ln>
        <a:effectLst/>
      </c:spPr>
    </c:plotArea>
    <c:legend>
      <c:legendPos val="b"/>
      <c:layout>
        <c:manualLayout>
          <c:xMode val="edge"/>
          <c:yMode val="edge"/>
          <c:x val="0.13984962406015"/>
          <c:y val="5.3795576808129103E-2"/>
          <c:w val="0.60225563909774404"/>
          <c:h val="4.8714883442916898E-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1389</Words>
  <Characters>7922</Characters>
  <Application>Microsoft Office Word</Application>
  <DocSecurity>0</DocSecurity>
  <Lines>66</Lines>
  <Paragraphs>18</Paragraphs>
  <ScaleCrop>false</ScaleCrop>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cocola cocola</dc:creator>
  <cp:lastModifiedBy>huang xinchun</cp:lastModifiedBy>
  <cp:revision>182</cp:revision>
  <dcterms:created xsi:type="dcterms:W3CDTF">2022-09-13T00:30:00Z</dcterms:created>
  <dcterms:modified xsi:type="dcterms:W3CDTF">2022-09-25T05:51:00Z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